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tbl>
      <w:tblPr>
        <w:tblpPr w:leftFromText="180" w:rightFromText="180" w:vertAnchor="text" w:horzAnchor="page" w:tblpX="1571" w:tblpY="759"/>
        <w:tblOverlap w:val="never"/>
        <w:tblW w:w="76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691"/>
        <w:gridCol w:w="1468"/>
        <w:gridCol w:w="1101"/>
        <w:gridCol w:w="3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招聘岗位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人数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学历要求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专业要求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市场管理员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2人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国家全日制普通高校本科及以上学历，2019年应届毕业生。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法律类专业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年龄在24周岁以下（1995年5月1日以后出生），研究生年龄可放宽至28周岁。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客户经理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3人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国家全日制普通高校本科及以上学历，2019年应届毕业生。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市场营销、经济管理、工商管理专业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年龄在24周岁以下（1995年5月1日以后出生）研究生年龄可放宽至28周岁。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财务人员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1人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国家全日制普通高校本科及以上学历，2019年应届毕业生。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会计学、财务管理类、财务会计类专业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年龄在24周岁以下（1995年5月1日以后出生）持有中级会计专业技术资格证书者年龄可放宽至30周岁。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文秘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2人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国家全日制普通高校本科及以上学历，2019年应届毕业生。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中文、文秘、新闻与文秘、现代文秘或汉语言文学专业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年龄在24周岁以下（1995年5月1日以后出生）研究生年龄可放宽至28周岁。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物流配送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驾驶员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2人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高中以上学历。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具有B2或A2以上机动车辆驾驶证。</w:t>
            </w:r>
          </w:p>
        </w:tc>
        <w:tc>
          <w:tcPr>
            <w:tcW w:w="3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要求男性，年龄30周岁以下；身体健康，适应基层工作的需要，具有3年以上的驾龄，复转军人优先。</w:t>
            </w:r>
          </w:p>
        </w:tc>
      </w:tr>
    </w:tbl>
    <w:p>
      <w:pPr>
        <w:pStyle w:val="9"/>
      </w:pPr>
      <w:r>
        <w:t>窗体底端</w:t>
      </w:r>
    </w:p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eastAsia="宋体"/>
          <w:lang w:val="en-US" w:eastAsia="zh-CN"/>
        </w:rPr>
      </w:pPr>
      <w:bookmarkStart w:id="0" w:name="_GoBack"/>
      <w:r>
        <w:t>2019年哈密市烟草专卖局人员招聘</w:t>
      </w:r>
      <w:r>
        <w:rPr>
          <w:rFonts w:hint="eastAsia"/>
          <w:lang w:val="en-US" w:eastAsia="zh-CN"/>
        </w:rPr>
        <w:t>岗位</w:t>
      </w:r>
    </w:p>
    <w:bookmarkEnd w:id="0"/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C7A19"/>
    <w:rsid w:val="028C7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 w:line="376" w:lineRule="atLeast"/>
      <w:jc w:val="center"/>
    </w:pPr>
    <w:rPr>
      <w:rFonts w:hint="eastAsia" w:ascii="宋体" w:hAnsi="宋体" w:eastAsia="宋体" w:cs="宋体"/>
      <w:b/>
      <w:color w:val="D93406"/>
      <w:kern w:val="44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Hyperlink"/>
    <w:basedOn w:val="5"/>
    <w:uiPriority w:val="0"/>
    <w:rPr>
      <w:color w:val="000000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2019-04-25T08:52:00Z</dcterms:created>
  <dc:creator>ASUS</dc:creator>
  <cp:lastModifiedBy>ASUS</cp:lastModifiedBy>
  <dcterms:modified xsi:type="dcterms:W3CDTF">2019-04-25T08:52:57Z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