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内黄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  <w:bookmarkStart w:id="1" w:name="_GoBack"/>
            <w:bookmarkEnd w:id="1"/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drawing>
                <wp:inline distT="0" distB="0" distL="114300" distR="114300">
                  <wp:extent cx="1374775" cy="1374775"/>
                  <wp:effectExtent l="0" t="0" r="15875" b="15875"/>
                  <wp:docPr id="1" name="图片 3" descr="内黄村镇银行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内黄村镇银行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75" cy="137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03201F7"/>
    <w:rsid w:val="17ED0ABD"/>
    <w:rsid w:val="6129558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line number"/>
    <w:basedOn w:val="5"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2018-08-13T01:08:19Z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2052-10.8.0.5715</vt:lpwstr>
  </property>
</Properties>
</file>