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tbl>
      <w:tblPr>
        <w:tblStyle w:val="3"/>
        <w:tblW w:w="89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08"/>
        <w:gridCol w:w="844"/>
        <w:gridCol w:w="2722"/>
        <w:gridCol w:w="1960"/>
        <w:gridCol w:w="18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蒙城县2019年第一人民医院公开招聘工作人员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4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  位  资  格  条  件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学历/职称</w:t>
            </w: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高层次人才引进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副高及以上职称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高层次人才引进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医学检验技术专业（输血方向）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公共事业管理专业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精密医疗器械技术专业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tbl>
      <w:tblPr>
        <w:tblStyle w:val="3"/>
        <w:tblW w:w="91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729"/>
        <w:gridCol w:w="714"/>
        <w:gridCol w:w="2862"/>
        <w:gridCol w:w="1911"/>
        <w:gridCol w:w="23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蒙城县2019年第二人民医院公开招聘工作人员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  位  资  格  条  件</w:t>
            </w:r>
          </w:p>
        </w:tc>
        <w:tc>
          <w:tcPr>
            <w:tcW w:w="191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学历/职称</w:t>
            </w:r>
          </w:p>
        </w:tc>
        <w:tc>
          <w:tcPr>
            <w:tcW w:w="2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高层次人才引进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临床医学专业、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高层次人才引进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医学影像学专业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汉语言文学专业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8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3：</w:t>
      </w:r>
    </w:p>
    <w:tbl>
      <w:tblPr>
        <w:tblStyle w:val="3"/>
        <w:tblW w:w="96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35"/>
        <w:gridCol w:w="855"/>
        <w:gridCol w:w="2850"/>
        <w:gridCol w:w="1815"/>
        <w:gridCol w:w="28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蒙城县2019年中医院公开招聘工作人员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4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  位  资  格  条  件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学历/职称</w:t>
            </w:r>
          </w:p>
        </w:tc>
        <w:tc>
          <w:tcPr>
            <w:tcW w:w="2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高层次人才引进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高层次人才引进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中药学专业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高层次人才引进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临床医学专业、中医学专业、中西医临床医学专业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高层次人才引进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需有三级公立医院满1年工作经验，取得初级职称，服从定科安排。中医类护理专业同等条件下优先录用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中医类护理专业同等条件下优先录用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中医类护理专业同等条件下优先录用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中医学专业、针灸推拿学专业、中西医临床医学专业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公共事业管理专业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80AA0"/>
    <w:rsid w:val="01920931"/>
    <w:rsid w:val="06F747E5"/>
    <w:rsid w:val="12882056"/>
    <w:rsid w:val="333C2640"/>
    <w:rsid w:val="3E3B6C20"/>
    <w:rsid w:val="56315708"/>
    <w:rsid w:val="5E8D6A19"/>
    <w:rsid w:val="71B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2019-04-19T07:36:00Z</dcterms:created>
  <dc:creator>蒙城一草</dc:creator>
  <cp:lastModifiedBy>言歌</cp:lastModifiedBy>
  <cp:lastPrinted>2019-04-22T00:48:00Z</cp:lastPrinted>
  <dcterms:modified xsi:type="dcterms:W3CDTF">2019-04-22T06:58:07Z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