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olor w:val="000000" w:themeColor="text1"/>
          <w:sz w:val="44"/>
          <w:szCs w:val="44"/>
          <w14:textFill>
            <w14:solidFill>
              <w14:schemeClr w14:val="tx1"/>
            </w14:solidFill>
          </w14:textFill>
        </w:rPr>
      </w:pPr>
      <w:r>
        <w:rPr>
          <w:rFonts w:hint="eastAsia" w:ascii="方正小标宋简体" w:hAnsi="仿宋" w:eastAsia="方正小标宋简体"/>
          <w:color w:val="000000" w:themeColor="text1"/>
          <w:sz w:val="44"/>
          <w:szCs w:val="44"/>
          <w14:textFill>
            <w14:solidFill>
              <w14:schemeClr w14:val="tx1"/>
            </w14:solidFill>
          </w14:textFill>
        </w:rPr>
        <w:t>北京市安全生产专职安全员招录笔试大纲</w:t>
      </w:r>
    </w:p>
    <w:p>
      <w:pPr>
        <w:spacing w:line="560" w:lineRule="exact"/>
        <w:jc w:val="center"/>
        <w:rPr>
          <w:rFonts w:hint="eastAsia" w:ascii="方正小标宋简体" w:hAnsi="仿宋" w:eastAsia="方正小标宋简体"/>
          <w:color w:val="000000" w:themeColor="text1"/>
          <w:sz w:val="44"/>
          <w:szCs w:val="44"/>
          <w14:textFill>
            <w14:solidFill>
              <w14:schemeClr w14:val="tx1"/>
            </w14:solidFill>
          </w14:textFill>
        </w:rPr>
      </w:pPr>
      <w:r>
        <w:rPr>
          <w:rFonts w:hint="eastAsia" w:ascii="方正小标宋简体" w:hAnsi="仿宋" w:eastAsia="方正小标宋简体"/>
          <w:color w:val="000000" w:themeColor="text1"/>
          <w:sz w:val="44"/>
          <w:szCs w:val="44"/>
          <w14:textFill>
            <w14:solidFill>
              <w14:schemeClr w14:val="tx1"/>
            </w14:solidFill>
          </w14:textFill>
        </w:rPr>
        <w:t>（修订）</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p>
    <w:p>
      <w:pPr>
        <w:adjustRightInd w:val="0"/>
        <w:snapToGrid w:val="0"/>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为贯彻落实《北京市人民政府办公厅关于建立乡镇、街道（园区）安全生产专职安全员队伍的通知》（京政办发〔2014〕31号）及《北京市人民政府办公厅关于建立区县职能部门安全生产专职安全员队伍的通知》（京政办发〔2015〕45号）精神，做好我市安全生产专职安全员招录笔试工作，同时便于报考者充分了解本次考试内容，特制订本大纲。</w:t>
      </w:r>
    </w:p>
    <w:p>
      <w:pPr>
        <w:pStyle w:val="4"/>
        <w:adjustRightInd w:val="0"/>
        <w:snapToGrid w:val="0"/>
        <w:spacing w:line="560" w:lineRule="exact"/>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一、考试目标</w:t>
      </w:r>
    </w:p>
    <w:p>
      <w:pPr>
        <w:pStyle w:val="4"/>
        <w:adjustRightInd w:val="0"/>
        <w:snapToGrid w:val="0"/>
        <w:spacing w:line="56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本次考试重点考察报考人员从事岗位工作所必须具备的基本法律法规知识、公共常识以及基本能力。</w:t>
      </w:r>
    </w:p>
    <w:p>
      <w:pPr>
        <w:pStyle w:val="4"/>
        <w:adjustRightInd w:val="0"/>
        <w:snapToGrid w:val="0"/>
        <w:spacing w:line="560" w:lineRule="exact"/>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二、考试科目、测试方式及题型</w:t>
      </w:r>
    </w:p>
    <w:p>
      <w:pPr>
        <w:pStyle w:val="4"/>
        <w:adjustRightInd w:val="0"/>
        <w:snapToGrid w:val="0"/>
        <w:spacing w:line="56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本次笔试科目为《综合能力测试》，满分100分。其中安全生产、应急管理法律法规知识占40%，公共基本知识占20%，基本能力测试占40%。</w:t>
      </w:r>
    </w:p>
    <w:p>
      <w:pPr>
        <w:pStyle w:val="4"/>
        <w:adjustRightInd w:val="0"/>
        <w:snapToGrid w:val="0"/>
        <w:spacing w:line="56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考试时长为150分钟。</w:t>
      </w:r>
    </w:p>
    <w:p>
      <w:pPr>
        <w:pStyle w:val="4"/>
        <w:adjustRightInd w:val="0"/>
        <w:snapToGrid w:val="0"/>
        <w:spacing w:line="56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测试方式为闭卷考试。</w:t>
      </w:r>
    </w:p>
    <w:p>
      <w:pPr>
        <w:adjustRightInd w:val="0"/>
        <w:snapToGrid w:val="0"/>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题型包括判断题、单项选择题及写作题。</w:t>
      </w:r>
    </w:p>
    <w:p>
      <w:pPr>
        <w:pStyle w:val="4"/>
        <w:adjustRightInd w:val="0"/>
        <w:snapToGrid w:val="0"/>
        <w:spacing w:line="560" w:lineRule="exact"/>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三、考试内容及题型举例</w:t>
      </w:r>
    </w:p>
    <w:p>
      <w:pPr>
        <w:pStyle w:val="4"/>
        <w:adjustRightInd w:val="0"/>
        <w:snapToGrid w:val="0"/>
        <w:spacing w:line="56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（一）安全生产法律法规知识</w:t>
      </w:r>
    </w:p>
    <w:p>
      <w:pPr>
        <w:pStyle w:val="4"/>
        <w:adjustRightInd w:val="0"/>
        <w:snapToGrid w:val="0"/>
        <w:spacing w:line="56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考察考生对我国安全生产、应急管理法律法规的熟悉程度。内容主要包括《中华人民共和国安全生产法》《中华人民共和国突发事件应对法》《中华人民共和国行政处罚法》《北京市安全生产条例》《中华人民共和国消防法》《中华人民共和国防震减灾法》《中华人民共和国防洪法》《北京市消防条例》《北京市实施&lt;中华人民共和国突发事件应对法&gt;办法》相关内容。</w:t>
      </w:r>
    </w:p>
    <w:p>
      <w:pPr>
        <w:adjustRightInd w:val="0"/>
        <w:snapToGrid w:val="0"/>
        <w:spacing w:line="56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例题：</w:t>
      </w:r>
    </w:p>
    <w:p>
      <w:pPr>
        <w:adjustRightInd w:val="0"/>
        <w:snapToGrid w:val="0"/>
        <w:spacing w:line="5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判断题（判断下列各题观点的正误，正确的在答题卡上将字母[A]涂黑，错误的将字母[B]涂黑。）</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1.</w:t>
      </w:r>
      <w:r>
        <w:rPr>
          <w:rFonts w:hint="eastAsia"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sz w:val="28"/>
          <w14:textFill>
            <w14:solidFill>
              <w14:schemeClr w14:val="tx1"/>
            </w14:solidFill>
          </w14:textFill>
        </w:rPr>
        <w:t>依照《中华人民共和国安全生产法》有关规定，所有在中华人民共和国境内从事生产经营活动的单位，凡有关安全生产方面的事务，都应接受安全生产监督管理部门的统一监督和管理。</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解答：答案为A(正确)。</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2.</w:t>
      </w:r>
      <w:r>
        <w:rPr>
          <w:rFonts w:hint="eastAsia"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sz w:val="28"/>
          <w14:textFill>
            <w14:solidFill>
              <w14:schemeClr w14:val="tx1"/>
            </w14:solidFill>
          </w14:textFill>
        </w:rPr>
        <w:t>依据《中华人民共和国突发事件应对法》有关规定，可以预警的自然灾害、事故灾难和公共卫生事件的预警级别，按照突发事件发生的紧急程度、发展势态和可能造成的危害程度分为一级、二级、三级和四级。</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解答：答案为A(正确)。</w:t>
      </w:r>
    </w:p>
    <w:p>
      <w:pPr>
        <w:adjustRightInd w:val="0"/>
        <w:snapToGrid w:val="0"/>
        <w:spacing w:line="5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单项选择题（下列各题只有一个正确答案，请将代表正确答案的字母在答题卡上涂黑。）</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1</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14:textFill>
            <w14:solidFill>
              <w14:schemeClr w14:val="tx1"/>
            </w14:solidFill>
          </w14:textFill>
        </w:rPr>
        <w:t>依据《中华人民共和国行政处罚法》有关规定，限制人身自由的行政处罚权只能由（</w:t>
      </w:r>
      <w:r>
        <w:rPr>
          <w:rFonts w:hint="eastAsia" w:ascii="仿宋" w:hAnsi="MS Mincho" w:eastAsia="MS Mincho" w:cs="MS Mincho"/>
          <w:color w:val="000000" w:themeColor="text1"/>
          <w:sz w:val="28"/>
          <w14:textFill>
            <w14:solidFill>
              <w14:schemeClr w14:val="tx1"/>
            </w14:solidFill>
          </w14:textFill>
        </w:rPr>
        <w:t>  </w:t>
      </w:r>
      <w:r>
        <w:rPr>
          <w:rFonts w:hint="eastAsia" w:ascii="仿宋" w:hAnsi="仿宋" w:eastAsia="仿宋"/>
          <w:color w:val="000000" w:themeColor="text1"/>
          <w:sz w:val="28"/>
          <w14:textFill>
            <w14:solidFill>
              <w14:schemeClr w14:val="tx1"/>
            </w14:solidFill>
          </w14:textFill>
        </w:rPr>
        <w:t>）行使。</w:t>
      </w:r>
      <w:r>
        <w:rPr>
          <w:rFonts w:hint="eastAsia" w:ascii="仿宋" w:hAnsi="MS Mincho" w:eastAsia="MS Mincho" w:cs="MS Mincho"/>
          <w:color w:val="000000" w:themeColor="text1"/>
          <w:sz w:val="28"/>
          <w14:textFill>
            <w14:solidFill>
              <w14:schemeClr w14:val="tx1"/>
            </w14:solidFill>
          </w14:textFill>
        </w:rPr>
        <w:t>  </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A.</w:t>
      </w:r>
      <w:r>
        <w:rPr>
          <w:rFonts w:hint="eastAsia" w:ascii="仿宋" w:hAnsi="仿宋" w:eastAsia="仿宋"/>
          <w:color w:val="000000" w:themeColor="text1"/>
          <w:sz w:val="28"/>
          <w14:textFill>
            <w14:solidFill>
              <w14:schemeClr w14:val="tx1"/>
            </w14:solidFill>
          </w14:textFill>
        </w:rPr>
        <w:t>人民法院</w:t>
      </w:r>
      <w:r>
        <w:rPr>
          <w:rFonts w:hint="eastAsia" w:ascii="仿宋" w:hAnsi="MS Mincho" w:eastAsia="MS Mincho" w:cs="MS Mincho"/>
          <w:color w:val="000000" w:themeColor="text1"/>
          <w:sz w:val="28"/>
          <w14:textFill>
            <w14:solidFill>
              <w14:schemeClr w14:val="tx1"/>
            </w14:solidFill>
          </w14:textFill>
        </w:rPr>
        <w:t> </w:t>
      </w:r>
      <w:r>
        <w:rPr>
          <w:rFonts w:hint="eastAsia" w:ascii="仿宋" w:hAnsi="仿宋" w:eastAsia="仿宋" w:cs="MS Mincho"/>
          <w:color w:val="000000" w:themeColor="text1"/>
          <w:sz w:val="28"/>
          <w14:textFill>
            <w14:solidFill>
              <w14:schemeClr w14:val="tx1"/>
            </w14:solidFill>
          </w14:textFill>
        </w:rPr>
        <w:t xml:space="preserve">  </w:t>
      </w:r>
      <w:r>
        <w:rPr>
          <w:rFonts w:hint="eastAsia" w:ascii="仿宋" w:hAnsi="MS Mincho" w:eastAsia="MS Mincho" w:cs="MS Mincho"/>
          <w:color w:val="000000" w:themeColor="text1"/>
          <w:sz w:val="28"/>
          <w14:textFill>
            <w14:solidFill>
              <w14:schemeClr w14:val="tx1"/>
            </w14:solidFill>
          </w14:textFill>
        </w:rPr>
        <w:t> </w:t>
      </w:r>
      <w:r>
        <w:rPr>
          <w:rFonts w:ascii="仿宋" w:hAnsi="仿宋" w:eastAsia="仿宋"/>
          <w:color w:val="000000" w:themeColor="text1"/>
          <w:sz w:val="28"/>
          <w14:textFill>
            <w14:solidFill>
              <w14:schemeClr w14:val="tx1"/>
            </w14:solidFill>
          </w14:textFill>
        </w:rPr>
        <w:t>B.</w:t>
      </w:r>
      <w:r>
        <w:rPr>
          <w:rFonts w:hint="eastAsia" w:ascii="仿宋" w:hAnsi="仿宋" w:eastAsia="仿宋"/>
          <w:color w:val="000000" w:themeColor="text1"/>
          <w:sz w:val="28"/>
          <w14:textFill>
            <w14:solidFill>
              <w14:schemeClr w14:val="tx1"/>
            </w14:solidFill>
          </w14:textFill>
        </w:rPr>
        <w:t>公安机关</w:t>
      </w:r>
      <w:r>
        <w:rPr>
          <w:rFonts w:hint="eastAsia" w:ascii="仿宋" w:hAnsi="MS Mincho" w:eastAsia="MS Mincho" w:cs="MS Mincho"/>
          <w:color w:val="000000" w:themeColor="text1"/>
          <w:sz w:val="28"/>
          <w14:textFill>
            <w14:solidFill>
              <w14:schemeClr w14:val="tx1"/>
            </w14:solidFill>
          </w14:textFill>
        </w:rPr>
        <w:t>  </w:t>
      </w:r>
      <w:r>
        <w:rPr>
          <w:rFonts w:hint="eastAsia" w:ascii="仿宋" w:hAnsi="仿宋" w:eastAsia="仿宋" w:cs="MS Mincho"/>
          <w:color w:val="000000" w:themeColor="text1"/>
          <w:sz w:val="28"/>
          <w14:textFill>
            <w14:solidFill>
              <w14:schemeClr w14:val="tx1"/>
            </w14:solidFill>
          </w14:textFill>
        </w:rPr>
        <w:t xml:space="preserve">  </w:t>
      </w:r>
      <w:r>
        <w:rPr>
          <w:rFonts w:ascii="仿宋" w:hAnsi="仿宋" w:eastAsia="仿宋"/>
          <w:color w:val="000000" w:themeColor="text1"/>
          <w:sz w:val="28"/>
          <w14:textFill>
            <w14:solidFill>
              <w14:schemeClr w14:val="tx1"/>
            </w14:solidFill>
          </w14:textFill>
        </w:rPr>
        <w:t>C.</w:t>
      </w:r>
      <w:r>
        <w:rPr>
          <w:rFonts w:hint="eastAsia" w:ascii="仿宋" w:hAnsi="仿宋" w:eastAsia="仿宋"/>
          <w:color w:val="000000" w:themeColor="text1"/>
          <w:sz w:val="28"/>
          <w14:textFill>
            <w14:solidFill>
              <w14:schemeClr w14:val="tx1"/>
            </w14:solidFill>
          </w14:textFill>
        </w:rPr>
        <w:t>国务院</w:t>
      </w:r>
      <w:r>
        <w:rPr>
          <w:rFonts w:hint="eastAsia" w:ascii="仿宋" w:hAnsi="MS Mincho" w:eastAsia="MS Mincho" w:cs="MS Mincho"/>
          <w:color w:val="000000" w:themeColor="text1"/>
          <w:sz w:val="28"/>
          <w14:textFill>
            <w14:solidFill>
              <w14:schemeClr w14:val="tx1"/>
            </w14:solidFill>
          </w14:textFill>
        </w:rPr>
        <w:t> </w:t>
      </w:r>
      <w:r>
        <w:rPr>
          <w:rFonts w:hint="eastAsia" w:ascii="宋体" w:hAnsi="宋体" w:eastAsia="仿宋" w:cs="宋体"/>
          <w:color w:val="000000" w:themeColor="text1"/>
          <w:sz w:val="28"/>
          <w14:textFill>
            <w14:solidFill>
              <w14:schemeClr w14:val="tx1"/>
            </w14:solidFill>
          </w14:textFill>
        </w:rPr>
        <w:t> </w:t>
      </w:r>
      <w:r>
        <w:rPr>
          <w:rFonts w:hint="eastAsia" w:ascii="仿宋" w:hAnsi="仿宋" w:eastAsia="仿宋" w:cs="仿宋"/>
          <w:color w:val="000000" w:themeColor="text1"/>
          <w:sz w:val="28"/>
          <w14:textFill>
            <w14:solidFill>
              <w14:schemeClr w14:val="tx1"/>
            </w14:solidFill>
          </w14:textFill>
        </w:rPr>
        <w:t xml:space="preserve">  D.</w:t>
      </w:r>
      <w:r>
        <w:rPr>
          <w:rFonts w:hint="eastAsia" w:ascii="仿宋" w:hAnsi="仿宋" w:eastAsia="仿宋"/>
          <w:color w:val="000000" w:themeColor="text1"/>
          <w:sz w:val="28"/>
          <w14:textFill>
            <w14:solidFill>
              <w14:schemeClr w14:val="tx1"/>
            </w14:solidFill>
          </w14:textFill>
        </w:rPr>
        <w:t>人大常委会</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解答：答案为B。</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2.</w:t>
      </w:r>
      <w:r>
        <w:rPr>
          <w:rFonts w:hint="eastAsia"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sz w:val="28"/>
          <w14:textFill>
            <w14:solidFill>
              <w14:schemeClr w14:val="tx1"/>
            </w14:solidFill>
          </w14:textFill>
        </w:rPr>
        <w:t>依据《中华人民共和国防震减灾法》有关规定，防震减灾工作，实行（</w:t>
      </w:r>
      <w:r>
        <w:rPr>
          <w:rFonts w:hint="eastAsia" w:ascii="宋体" w:hAnsi="宋体" w:eastAsia="仿宋" w:cs="宋体"/>
          <w:color w:val="000000" w:themeColor="text1"/>
          <w:sz w:val="28"/>
          <w14:textFill>
            <w14:solidFill>
              <w14:schemeClr w14:val="tx1"/>
            </w14:solidFill>
          </w14:textFill>
        </w:rPr>
        <w:t> </w:t>
      </w:r>
      <w:r>
        <w:rPr>
          <w:rFonts w:hint="eastAsia" w:ascii="仿宋" w:hAnsi="仿宋" w:eastAsia="仿宋" w:cs="仿宋"/>
          <w:color w:val="000000" w:themeColor="text1"/>
          <w:sz w:val="28"/>
          <w14:textFill>
            <w14:solidFill>
              <w14:schemeClr w14:val="tx1"/>
            </w14:solidFill>
          </w14:textFill>
        </w:rPr>
        <w:t xml:space="preserve"> </w:t>
      </w:r>
      <w:r>
        <w:rPr>
          <w:rFonts w:hint="eastAsia" w:ascii="仿宋" w:hAnsi="仿宋" w:eastAsia="仿宋"/>
          <w:color w:val="000000" w:themeColor="text1"/>
          <w:sz w:val="28"/>
          <w14:textFill>
            <w14:solidFill>
              <w14:schemeClr w14:val="tx1"/>
            </w14:solidFill>
          </w14:textFill>
        </w:rPr>
        <w:t>）、防御与救助相结合的方针。</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A.预防为主　  B.防御为主　  C.安全为主</w:t>
      </w:r>
      <w:r>
        <w:rPr>
          <w:rFonts w:hint="eastAsia" w:ascii="宋体" w:hAnsi="宋体" w:eastAsia="仿宋" w:cs="宋体"/>
          <w:color w:val="000000" w:themeColor="text1"/>
          <w:sz w:val="28"/>
          <w14:textFill>
            <w14:solidFill>
              <w14:schemeClr w14:val="tx1"/>
            </w14:solidFill>
          </w14:textFill>
        </w:rPr>
        <w:t> </w:t>
      </w:r>
      <w:r>
        <w:rPr>
          <w:rFonts w:hint="eastAsia" w:ascii="仿宋" w:hAnsi="仿宋" w:eastAsia="仿宋" w:cs="宋体"/>
          <w:color w:val="000000" w:themeColor="text1"/>
          <w:sz w:val="28"/>
          <w14:textFill>
            <w14:solidFill>
              <w14:schemeClr w14:val="tx1"/>
            </w14:solidFill>
          </w14:textFill>
        </w:rPr>
        <w:t xml:space="preserve"> </w:t>
      </w:r>
      <w:r>
        <w:rPr>
          <w:rFonts w:hint="eastAsia" w:ascii="仿宋" w:hAnsi="仿宋" w:eastAsia="仿宋" w:cs="仿宋"/>
          <w:color w:val="000000" w:themeColor="text1"/>
          <w:sz w:val="28"/>
          <w14:textFill>
            <w14:solidFill>
              <w14:schemeClr w14:val="tx1"/>
            </w14:solidFill>
          </w14:textFill>
        </w:rPr>
        <w:t>D.</w:t>
      </w:r>
      <w:r>
        <w:rPr>
          <w:rFonts w:hint="eastAsia" w:ascii="仿宋" w:hAnsi="仿宋" w:eastAsia="仿宋"/>
          <w:color w:val="000000" w:themeColor="text1"/>
          <w:sz w:val="28"/>
          <w14:textFill>
            <w14:solidFill>
              <w14:schemeClr w14:val="tx1"/>
            </w14:solidFill>
          </w14:textFill>
        </w:rPr>
        <w:t>预报为主</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解答：答案为A。</w:t>
      </w:r>
    </w:p>
    <w:p>
      <w:pPr>
        <w:tabs>
          <w:tab w:val="left" w:pos="3870"/>
        </w:tabs>
        <w:adjustRightInd w:val="0"/>
        <w:snapToGrid w:val="0"/>
        <w:spacing w:line="560" w:lineRule="exact"/>
        <w:ind w:firstLine="561"/>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（二）公共基本知识</w:t>
      </w:r>
    </w:p>
    <w:p>
      <w:pPr>
        <w:adjustRightInd w:val="0"/>
        <w:snapToGrid w:val="0"/>
        <w:spacing w:line="560" w:lineRule="exact"/>
        <w:ind w:firstLine="640" w:firstLineChars="20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考察考生对于时事政治、各领域相关知识的学习和积累情况。内容主要包括时事政治及基本法律、经济、管理、人文、科技等常识。</w:t>
      </w:r>
    </w:p>
    <w:p>
      <w:pPr>
        <w:adjustRightInd w:val="0"/>
        <w:snapToGrid w:val="0"/>
        <w:spacing w:line="560" w:lineRule="exact"/>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例题：</w:t>
      </w:r>
    </w:p>
    <w:p>
      <w:pPr>
        <w:adjustRightInd w:val="0"/>
        <w:snapToGrid w:val="0"/>
        <w:spacing w:line="5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请根据题目要求做出正确选择。</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1</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14:textFill>
            <w14:solidFill>
              <w14:schemeClr w14:val="tx1"/>
            </w14:solidFill>
          </w14:textFill>
        </w:rPr>
        <w:t>2014年2月18日下午，中共中央总书记习近平会见中国国民党荣誉主席_______时指出，希望两岸双方秉持“两岸一家亲”的理念，顺势而为，齐心协力，推动两岸关系和平发展取得更多成果，造福两岸民众，共圆中华民族伟大复兴的中国梦。</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A</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14:textFill>
            <w14:solidFill>
              <w14:schemeClr w14:val="tx1"/>
            </w14:solidFill>
          </w14:textFill>
        </w:rPr>
        <w:t>马英九     B</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14:textFill>
            <w14:solidFill>
              <w14:schemeClr w14:val="tx1"/>
            </w14:solidFill>
          </w14:textFill>
        </w:rPr>
        <w:t>吴伯雄      C</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14:textFill>
            <w14:solidFill>
              <w14:schemeClr w14:val="tx1"/>
            </w14:solidFill>
          </w14:textFill>
        </w:rPr>
        <w:t>连战      D</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14:textFill>
            <w14:solidFill>
              <w14:schemeClr w14:val="tx1"/>
            </w14:solidFill>
          </w14:textFill>
        </w:rPr>
        <w:t>陈水扁</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解答：答案为C。</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2.</w:t>
      </w:r>
      <w:r>
        <w:rPr>
          <w:rFonts w:ascii="仿宋" w:hAnsi="仿宋" w:eastAsia="仿宋"/>
          <w:color w:val="000000" w:themeColor="text1"/>
          <w:sz w:val="28"/>
          <w14:textFill>
            <w14:solidFill>
              <w14:schemeClr w14:val="tx1"/>
            </w14:solidFill>
          </w14:textFill>
        </w:rPr>
        <w:t>倒车镜是机动车辆车身重要的安全</w:t>
      </w:r>
      <w:r>
        <w:rPr>
          <w:rFonts w:hint="eastAsia" w:ascii="仿宋" w:hAnsi="仿宋" w:eastAsia="仿宋"/>
          <w:color w:val="000000" w:themeColor="text1"/>
          <w:sz w:val="28"/>
          <w14:textFill>
            <w14:solidFill>
              <w14:schemeClr w14:val="tx1"/>
            </w14:solidFill>
          </w14:textFill>
        </w:rPr>
        <w:t>部</w:t>
      </w:r>
      <w:r>
        <w:rPr>
          <w:rFonts w:ascii="仿宋" w:hAnsi="仿宋" w:eastAsia="仿宋"/>
          <w:color w:val="000000" w:themeColor="text1"/>
          <w:sz w:val="28"/>
          <w14:textFill>
            <w14:solidFill>
              <w14:schemeClr w14:val="tx1"/>
            </w14:solidFill>
          </w14:textFill>
        </w:rPr>
        <w:t>件之一，</w:t>
      </w:r>
      <w:r>
        <w:rPr>
          <w:rFonts w:hint="eastAsia" w:ascii="仿宋" w:hAnsi="仿宋" w:eastAsia="仿宋"/>
          <w:color w:val="000000" w:themeColor="text1"/>
          <w:sz w:val="28"/>
          <w14:textFill>
            <w14:solidFill>
              <w14:schemeClr w14:val="tx1"/>
            </w14:solidFill>
          </w14:textFill>
        </w:rPr>
        <w:t>它属于</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 xml:space="preserve">A．凸面镜 </w:t>
      </w:r>
      <w:r>
        <w:rPr>
          <w:rFonts w:ascii="仿宋" w:hAnsi="仿宋" w:eastAsia="仿宋"/>
          <w:color w:val="000000" w:themeColor="text1"/>
          <w:sz w:val="28"/>
          <w14:textFill>
            <w14:solidFill>
              <w14:schemeClr w14:val="tx1"/>
            </w14:solidFill>
          </w14:textFill>
        </w:rPr>
        <w:t xml:space="preserve">     </w:t>
      </w:r>
      <w:r>
        <w:rPr>
          <w:rFonts w:hint="eastAsia" w:ascii="仿宋" w:hAnsi="仿宋" w:eastAsia="仿宋"/>
          <w:color w:val="000000" w:themeColor="text1"/>
          <w:sz w:val="28"/>
          <w14:textFill>
            <w14:solidFill>
              <w14:schemeClr w14:val="tx1"/>
            </w14:solidFill>
          </w14:textFill>
        </w:rPr>
        <w:t xml:space="preserve"> </w:t>
      </w:r>
      <w:r>
        <w:rPr>
          <w:rFonts w:ascii="仿宋" w:hAnsi="仿宋" w:eastAsia="仿宋"/>
          <w:color w:val="000000" w:themeColor="text1"/>
          <w:sz w:val="28"/>
          <w14:textFill>
            <w14:solidFill>
              <w14:schemeClr w14:val="tx1"/>
            </w14:solidFill>
          </w14:textFill>
        </w:rPr>
        <w:t xml:space="preserve"> </w:t>
      </w:r>
      <w:r>
        <w:rPr>
          <w:rFonts w:hint="eastAsia" w:ascii="仿宋" w:hAnsi="仿宋" w:eastAsia="仿宋"/>
          <w:color w:val="000000" w:themeColor="text1"/>
          <w:sz w:val="28"/>
          <w14:textFill>
            <w14:solidFill>
              <w14:schemeClr w14:val="tx1"/>
            </w14:solidFill>
          </w14:textFill>
        </w:rPr>
        <w:t xml:space="preserve">                 B．凹面镜</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 xml:space="preserve">C．凸透镜 </w:t>
      </w:r>
      <w:r>
        <w:rPr>
          <w:rFonts w:ascii="仿宋" w:hAnsi="仿宋" w:eastAsia="仿宋"/>
          <w:color w:val="000000" w:themeColor="text1"/>
          <w:sz w:val="28"/>
          <w14:textFill>
            <w14:solidFill>
              <w14:schemeClr w14:val="tx1"/>
            </w14:solidFill>
          </w14:textFill>
        </w:rPr>
        <w:t xml:space="preserve">   </w:t>
      </w:r>
      <w:r>
        <w:rPr>
          <w:rFonts w:hint="eastAsia" w:ascii="仿宋" w:hAnsi="仿宋" w:eastAsia="仿宋"/>
          <w:color w:val="000000" w:themeColor="text1"/>
          <w:sz w:val="28"/>
          <w14:textFill>
            <w14:solidFill>
              <w14:schemeClr w14:val="tx1"/>
            </w14:solidFill>
          </w14:textFill>
        </w:rPr>
        <w:t xml:space="preserve">                     D．凹透镜</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解答：答案为A。</w:t>
      </w:r>
    </w:p>
    <w:p>
      <w:pPr>
        <w:adjustRightInd w:val="0"/>
        <w:snapToGrid w:val="0"/>
        <w:spacing w:line="560" w:lineRule="exact"/>
        <w:ind w:firstLine="640" w:firstLineChars="20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（三）基本能力测试</w:t>
      </w:r>
    </w:p>
    <w:p>
      <w:pPr>
        <w:adjustRightInd w:val="0"/>
        <w:snapToGrid w:val="0"/>
        <w:spacing w:line="560" w:lineRule="exact"/>
        <w:ind w:firstLine="63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1.判断推理能力</w:t>
      </w:r>
    </w:p>
    <w:p>
      <w:pPr>
        <w:adjustRightInd w:val="0"/>
        <w:snapToGrid w:val="0"/>
        <w:spacing w:line="560" w:lineRule="exact"/>
        <w:ind w:firstLine="63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考察考生对图形、词语概念、事件关系和文字材料的认知、理解、比较、组合、演绎、综合判断等能力。</w:t>
      </w:r>
    </w:p>
    <w:p>
      <w:pPr>
        <w:tabs>
          <w:tab w:val="left" w:pos="3870"/>
        </w:tabs>
        <w:adjustRightInd w:val="0"/>
        <w:snapToGrid w:val="0"/>
        <w:spacing w:line="56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例题:</w:t>
      </w:r>
    </w:p>
    <w:p>
      <w:pPr>
        <w:adjustRightInd w:val="0"/>
        <w:snapToGrid w:val="0"/>
        <w:spacing w:line="5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逻辑推理：每题给出一段陈述，这段陈述被假设是正确的，不容置疑的。要求你根据这段陈述，选出一个答案。</w:t>
      </w:r>
    </w:p>
    <w:p>
      <w:pPr>
        <w:adjustRightInd w:val="0"/>
        <w:snapToGrid w:val="0"/>
        <w:spacing w:line="5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研究人员认为，虽然水果富含维生素和碳水化合物，但其缺少某些必要的营养成分。长期以水果为主要食物必然会使身体缺乏全面均衡的营养，有害无益。</w:t>
      </w:r>
    </w:p>
    <w:p>
      <w:pPr>
        <w:adjustRightInd w:val="0"/>
        <w:snapToGrid w:val="0"/>
        <w:spacing w:line="5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以下哪一项如果为真，最能削弱研究人员的结论？</w:t>
      </w:r>
    </w:p>
    <w:p>
      <w:pPr>
        <w:widowControl/>
        <w:adjustRightInd w:val="0"/>
        <w:snapToGrid w:val="0"/>
        <w:spacing w:line="5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A</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水果虽然缺少某些营养成分，但其他必要的营养成分含量都极为丰富</w:t>
      </w:r>
    </w:p>
    <w:p>
      <w:pPr>
        <w:widowControl/>
        <w:adjustRightInd w:val="0"/>
        <w:snapToGrid w:val="0"/>
        <w:spacing w:line="5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B</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水果中缺少的这些营养成分都可以通过少量其他食物或保健品来补充</w:t>
      </w:r>
    </w:p>
    <w:p>
      <w:pPr>
        <w:widowControl/>
        <w:adjustRightInd w:val="0"/>
        <w:snapToGrid w:val="0"/>
        <w:spacing w:line="5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C</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水果中含有人体必需的营养成分，且都无法通过水果以外的方式补充</w:t>
      </w:r>
    </w:p>
    <w:p>
      <w:pPr>
        <w:widowControl/>
        <w:adjustRightInd w:val="0"/>
        <w:snapToGrid w:val="0"/>
        <w:spacing w:line="5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D</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水果价格比较便宜，大部分人都能承受以水果为主要食物的生活方式</w:t>
      </w:r>
    </w:p>
    <w:p>
      <w:pPr>
        <w:widowControl/>
        <w:adjustRightInd w:val="0"/>
        <w:snapToGrid w:val="0"/>
        <w:spacing w:line="5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解答：答案为B。</w:t>
      </w:r>
    </w:p>
    <w:p>
      <w:pPr>
        <w:adjustRightInd w:val="0"/>
        <w:snapToGrid w:val="0"/>
        <w:spacing w:line="5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定义判断：每道题中都给出了一个概念的定义，请你根据这个定义，从四个备选的事物或行为中选出一个最为符合或最不符合该定义的典型事物或行为。</w:t>
      </w:r>
    </w:p>
    <w:p>
      <w:pPr>
        <w:adjustRightInd w:val="0"/>
        <w:snapToGrid w:val="0"/>
        <w:spacing w:line="5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赠与，指一方当事人将自己的财产无偿给予另一方当事人的行为，给予财产的一方当事人为赠与人，受领财产的一方为受赠人。</w:t>
      </w:r>
    </w:p>
    <w:p>
      <w:pPr>
        <w:adjustRightInd w:val="0"/>
        <w:snapToGrid w:val="0"/>
        <w:spacing w:line="5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下列行为属于赠与的是</w:t>
      </w:r>
    </w:p>
    <w:p>
      <w:pPr>
        <w:adjustRightInd w:val="0"/>
        <w:snapToGrid w:val="0"/>
        <w:spacing w:line="5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A</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甲出国留学期间将自己的住所免费提供给朋友乙使用</w:t>
      </w:r>
    </w:p>
    <w:p>
      <w:pPr>
        <w:adjustRightInd w:val="0"/>
        <w:snapToGrid w:val="0"/>
        <w:spacing w:line="5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B</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甲将自己经营的养鸡场送给答应给自己养老的女婿</w:t>
      </w:r>
    </w:p>
    <w:p>
      <w:pPr>
        <w:adjustRightInd w:val="0"/>
        <w:snapToGrid w:val="0"/>
        <w:spacing w:line="5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C</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甲邀请乙来经营自己的公司并给对方80%股份</w:t>
      </w:r>
    </w:p>
    <w:p>
      <w:pPr>
        <w:adjustRightInd w:val="0"/>
        <w:snapToGrid w:val="0"/>
        <w:spacing w:line="5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D</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某电脑商在校庆之际送给母校15台新款电脑</w:t>
      </w:r>
    </w:p>
    <w:p>
      <w:pPr>
        <w:adjustRightInd w:val="0"/>
        <w:snapToGrid w:val="0"/>
        <w:spacing w:line="5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解答：答案为D。</w:t>
      </w:r>
    </w:p>
    <w:p>
      <w:pPr>
        <w:adjustRightInd w:val="0"/>
        <w:snapToGrid w:val="0"/>
        <w:spacing w:line="5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事件排序：每道题给出五个事件，每个事件是以简短语句表述的，接着给出四种假定发生顺序的数字序列，请你选择其中最合乎逻辑的一种事件顺序。</w:t>
      </w:r>
    </w:p>
    <w:p>
      <w:pPr>
        <w:adjustRightInd w:val="0"/>
        <w:snapToGrid w:val="0"/>
        <w:spacing w:line="5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下面5个句子的最佳顺序是</w:t>
      </w:r>
    </w:p>
    <w:p>
      <w:pPr>
        <w:tabs>
          <w:tab w:val="left" w:pos="3870"/>
        </w:tabs>
        <w:adjustRightInd w:val="0"/>
        <w:snapToGrid w:val="0"/>
        <w:spacing w:line="560" w:lineRule="exact"/>
        <w:ind w:left="56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（1）收集书籍</w:t>
      </w:r>
      <w:r>
        <w:rPr>
          <w:rFonts w:hint="eastAsia" w:ascii="仿宋" w:hAnsi="仿宋" w:eastAsia="仿宋"/>
          <w:color w:val="000000" w:themeColor="text1"/>
          <w:sz w:val="28"/>
          <w:szCs w:val="28"/>
          <w14:textFill>
            <w14:solidFill>
              <w14:schemeClr w14:val="tx1"/>
            </w14:solidFill>
          </w14:textFill>
        </w:rPr>
        <w:tab/>
      </w:r>
      <w:r>
        <w:rPr>
          <w:rFonts w:hint="eastAsia" w:ascii="仿宋" w:hAnsi="仿宋" w:eastAsia="仿宋"/>
          <w:color w:val="000000" w:themeColor="text1"/>
          <w:sz w:val="28"/>
          <w:szCs w:val="28"/>
          <w14:textFill>
            <w14:solidFill>
              <w14:schemeClr w14:val="tx1"/>
            </w14:solidFill>
          </w14:textFill>
        </w:rPr>
        <w:t>（2）购买材料</w:t>
      </w:r>
    </w:p>
    <w:p>
      <w:pPr>
        <w:tabs>
          <w:tab w:val="left" w:pos="3870"/>
        </w:tabs>
        <w:adjustRightInd w:val="0"/>
        <w:snapToGrid w:val="0"/>
        <w:spacing w:line="560" w:lineRule="exact"/>
        <w:ind w:left="56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（3）打造书架</w:t>
      </w:r>
      <w:r>
        <w:rPr>
          <w:rFonts w:hint="eastAsia" w:ascii="仿宋" w:hAnsi="仿宋" w:eastAsia="仿宋"/>
          <w:color w:val="000000" w:themeColor="text1"/>
          <w:sz w:val="28"/>
          <w:szCs w:val="28"/>
          <w14:textFill>
            <w14:solidFill>
              <w14:schemeClr w14:val="tx1"/>
            </w14:solidFill>
          </w14:textFill>
        </w:rPr>
        <w:tab/>
      </w:r>
      <w:r>
        <w:rPr>
          <w:rFonts w:hint="eastAsia" w:ascii="仿宋" w:hAnsi="仿宋" w:eastAsia="仿宋"/>
          <w:color w:val="000000" w:themeColor="text1"/>
          <w:sz w:val="28"/>
          <w:szCs w:val="28"/>
          <w14:textFill>
            <w14:solidFill>
              <w14:schemeClr w14:val="tx1"/>
            </w14:solidFill>
          </w14:textFill>
        </w:rPr>
        <w:t>（4）雇用木工</w:t>
      </w:r>
    </w:p>
    <w:p>
      <w:pPr>
        <w:tabs>
          <w:tab w:val="left" w:pos="3870"/>
        </w:tabs>
        <w:adjustRightInd w:val="0"/>
        <w:snapToGrid w:val="0"/>
        <w:spacing w:line="560" w:lineRule="exact"/>
        <w:ind w:left="56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（5）排列书籍</w:t>
      </w:r>
    </w:p>
    <w:p>
      <w:pPr>
        <w:tabs>
          <w:tab w:val="left" w:pos="3870"/>
        </w:tabs>
        <w:adjustRightInd w:val="0"/>
        <w:snapToGrid w:val="0"/>
        <w:spacing w:line="560" w:lineRule="exact"/>
        <w:ind w:left="56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A</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4-3-1-2-5</w:t>
      </w:r>
      <w:r>
        <w:rPr>
          <w:rFonts w:hint="eastAsia" w:ascii="仿宋" w:hAnsi="仿宋" w:eastAsia="仿宋"/>
          <w:color w:val="000000" w:themeColor="text1"/>
          <w:sz w:val="28"/>
          <w:szCs w:val="28"/>
          <w14:textFill>
            <w14:solidFill>
              <w14:schemeClr w14:val="tx1"/>
            </w14:solidFill>
          </w14:textFill>
        </w:rPr>
        <w:tab/>
      </w:r>
      <w:r>
        <w:rPr>
          <w:rFonts w:hint="eastAsia" w:ascii="仿宋" w:hAnsi="仿宋" w:eastAsia="仿宋"/>
          <w:color w:val="000000" w:themeColor="text1"/>
          <w:sz w:val="28"/>
          <w:szCs w:val="28"/>
          <w14:textFill>
            <w14:solidFill>
              <w14:schemeClr w14:val="tx1"/>
            </w14:solidFill>
          </w14:textFill>
        </w:rPr>
        <w:t>B．1-4-2-3-5</w:t>
      </w:r>
    </w:p>
    <w:p>
      <w:pPr>
        <w:tabs>
          <w:tab w:val="left" w:pos="3870"/>
        </w:tabs>
        <w:adjustRightInd w:val="0"/>
        <w:snapToGrid w:val="0"/>
        <w:spacing w:line="560" w:lineRule="exact"/>
        <w:ind w:left="56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C．4-3-2-1-5</w:t>
      </w:r>
      <w:r>
        <w:rPr>
          <w:rFonts w:hint="eastAsia" w:ascii="仿宋" w:hAnsi="仿宋" w:eastAsia="仿宋"/>
          <w:color w:val="000000" w:themeColor="text1"/>
          <w:sz w:val="28"/>
          <w:szCs w:val="28"/>
          <w14:textFill>
            <w14:solidFill>
              <w14:schemeClr w14:val="tx1"/>
            </w14:solidFill>
          </w14:textFill>
        </w:rPr>
        <w:tab/>
      </w:r>
      <w:r>
        <w:rPr>
          <w:rFonts w:hint="eastAsia" w:ascii="仿宋" w:hAnsi="仿宋" w:eastAsia="仿宋"/>
          <w:color w:val="000000" w:themeColor="text1"/>
          <w:sz w:val="28"/>
          <w:szCs w:val="28"/>
          <w14:textFill>
            <w14:solidFill>
              <w14:schemeClr w14:val="tx1"/>
            </w14:solidFill>
          </w14:textFill>
        </w:rPr>
        <w:t>D．3-2-1-4-5</w:t>
      </w:r>
    </w:p>
    <w:p>
      <w:pPr>
        <w:tabs>
          <w:tab w:val="left" w:pos="3870"/>
        </w:tabs>
        <w:adjustRightInd w:val="0"/>
        <w:snapToGrid w:val="0"/>
        <w:spacing w:line="560" w:lineRule="exact"/>
        <w:ind w:left="56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解答：答案为B。</w:t>
      </w:r>
    </w:p>
    <w:p>
      <w:pPr>
        <w:adjustRightInd w:val="0"/>
        <w:snapToGrid w:val="0"/>
        <w:spacing w:line="560" w:lineRule="exact"/>
        <w:ind w:firstLine="63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2.阅读理解能力</w:t>
      </w:r>
    </w:p>
    <w:p>
      <w:pPr>
        <w:adjustRightInd w:val="0"/>
        <w:snapToGrid w:val="0"/>
        <w:spacing w:line="560" w:lineRule="exact"/>
        <w:ind w:firstLine="63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考察考生对语言文字的综合分析能力。主要是对词和句子一般意思和特定意义的理解；对语句隐含信息的合理推断；比较准确地辨明句义，筛选信息。</w:t>
      </w:r>
    </w:p>
    <w:p>
      <w:pPr>
        <w:adjustRightInd w:val="0"/>
        <w:snapToGrid w:val="0"/>
        <w:spacing w:line="56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例题:</w:t>
      </w:r>
    </w:p>
    <w:p>
      <w:pPr>
        <w:adjustRightInd w:val="0"/>
        <w:snapToGrid w:val="0"/>
        <w:spacing w:line="5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要求你从所给的四个选项中选出一个填空，使句子的意思表达得最准确。</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请从所给的四个选项中选出一个填空，使句子的意思表达得最准确。</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当前，实施科技兴林战略已具备良好的条件，_______林业科技战线几十年的努力，我国已基本形成林业科技研究、技术推广、技术监督三大体系。</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A．</w:t>
      </w:r>
      <w:r>
        <w:rPr>
          <w:rFonts w:hint="eastAsia" w:ascii="仿宋" w:hAnsi="仿宋" w:eastAsia="仿宋"/>
          <w:color w:val="000000" w:themeColor="text1"/>
          <w:sz w:val="28"/>
          <w14:textFill>
            <w14:solidFill>
              <w14:schemeClr w14:val="tx1"/>
            </w14:solidFill>
          </w14:textFill>
        </w:rPr>
        <w:t>虽然</w:t>
      </w:r>
      <w:r>
        <w:rPr>
          <w:rFonts w:ascii="仿宋" w:hAnsi="仿宋" w:eastAsia="仿宋"/>
          <w:color w:val="000000" w:themeColor="text1"/>
          <w:sz w:val="28"/>
          <w14:textFill>
            <w14:solidFill>
              <w14:schemeClr w14:val="tx1"/>
            </w14:solidFill>
          </w14:textFill>
        </w:rPr>
        <w:t xml:space="preserve">         </w:t>
      </w:r>
      <w:r>
        <w:rPr>
          <w:rFonts w:hint="eastAsia" w:ascii="仿宋" w:hAnsi="仿宋" w:eastAsia="仿宋"/>
          <w:color w:val="000000" w:themeColor="text1"/>
          <w:sz w:val="28"/>
          <w14:textFill>
            <w14:solidFill>
              <w14:schemeClr w14:val="tx1"/>
            </w14:solidFill>
          </w14:textFill>
        </w:rPr>
        <w:t xml:space="preserve"> </w:t>
      </w:r>
      <w:r>
        <w:rPr>
          <w:rFonts w:ascii="仿宋" w:hAnsi="仿宋" w:eastAsia="仿宋"/>
          <w:color w:val="000000" w:themeColor="text1"/>
          <w:sz w:val="28"/>
          <w14:textFill>
            <w14:solidFill>
              <w14:schemeClr w14:val="tx1"/>
            </w14:solidFill>
          </w14:textFill>
        </w:rPr>
        <w:t>B．</w:t>
      </w:r>
      <w:r>
        <w:rPr>
          <w:rFonts w:hint="eastAsia" w:ascii="仿宋" w:hAnsi="仿宋" w:eastAsia="仿宋"/>
          <w:color w:val="000000" w:themeColor="text1"/>
          <w:sz w:val="28"/>
          <w14:textFill>
            <w14:solidFill>
              <w14:schemeClr w14:val="tx1"/>
            </w14:solidFill>
          </w14:textFill>
        </w:rPr>
        <w:t>因为</w:t>
      </w:r>
      <w:r>
        <w:rPr>
          <w:rFonts w:ascii="仿宋" w:hAnsi="仿宋" w:eastAsia="仿宋"/>
          <w:color w:val="000000" w:themeColor="text1"/>
          <w:sz w:val="28"/>
          <w14:textFill>
            <w14:solidFill>
              <w14:schemeClr w14:val="tx1"/>
            </w14:solidFill>
          </w14:textFill>
        </w:rPr>
        <w:t xml:space="preserve">        C．</w:t>
      </w:r>
      <w:r>
        <w:rPr>
          <w:rFonts w:hint="eastAsia" w:ascii="仿宋" w:hAnsi="仿宋" w:eastAsia="仿宋"/>
          <w:color w:val="000000" w:themeColor="text1"/>
          <w:sz w:val="28"/>
          <w14:textFill>
            <w14:solidFill>
              <w14:schemeClr w14:val="tx1"/>
            </w14:solidFill>
          </w14:textFill>
        </w:rPr>
        <w:t>经过</w:t>
      </w:r>
      <w:r>
        <w:rPr>
          <w:rFonts w:ascii="仿宋" w:hAnsi="仿宋" w:eastAsia="仿宋"/>
          <w:color w:val="000000" w:themeColor="text1"/>
          <w:sz w:val="28"/>
          <w14:textFill>
            <w14:solidFill>
              <w14:schemeClr w14:val="tx1"/>
            </w14:solidFill>
          </w14:textFill>
        </w:rPr>
        <w:t xml:space="preserve">      D．</w:t>
      </w:r>
      <w:r>
        <w:rPr>
          <w:rFonts w:hint="eastAsia" w:ascii="仿宋" w:hAnsi="仿宋" w:eastAsia="仿宋"/>
          <w:color w:val="000000" w:themeColor="text1"/>
          <w:sz w:val="28"/>
          <w14:textFill>
            <w14:solidFill>
              <w14:schemeClr w14:val="tx1"/>
            </w14:solidFill>
          </w14:textFill>
        </w:rPr>
        <w:t>由于</w:t>
      </w:r>
    </w:p>
    <w:p>
      <w:pPr>
        <w:tabs>
          <w:tab w:val="left" w:pos="3870"/>
        </w:tabs>
        <w:adjustRightInd w:val="0"/>
        <w:snapToGrid w:val="0"/>
        <w:spacing w:line="560" w:lineRule="exact"/>
        <w:ind w:firstLine="561"/>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解答：答案为C。</w:t>
      </w:r>
    </w:p>
    <w:p>
      <w:pPr>
        <w:adjustRightInd w:val="0"/>
        <w:snapToGrid w:val="0"/>
        <w:spacing w:line="5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阅读下列文字材料，辨明句义，筛选信息，根据题目要求回答问题。</w:t>
      </w:r>
    </w:p>
    <w:p>
      <w:pPr>
        <w:tabs>
          <w:tab w:val="left" w:pos="3870"/>
        </w:tabs>
        <w:adjustRightInd w:val="0"/>
        <w:snapToGrid w:val="0"/>
        <w:spacing w:line="560" w:lineRule="exact"/>
        <w:ind w:firstLine="56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tabs>
          <w:tab w:val="left" w:pos="3870"/>
        </w:tabs>
        <w:adjustRightInd w:val="0"/>
        <w:snapToGrid w:val="0"/>
        <w:spacing w:line="560" w:lineRule="exact"/>
        <w:ind w:firstLine="56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板块构造说是大陆漂移说和海底扩张说的合理引申。大陆的漂移是板块移动的表现之一。板块运动是地震、火山等事件及岛弧、陆缘山、海沟等地形特征的形成原因。</w:t>
      </w:r>
    </w:p>
    <w:p>
      <w:pPr>
        <w:tabs>
          <w:tab w:val="left" w:pos="3870"/>
        </w:tabs>
        <w:adjustRightInd w:val="0"/>
        <w:snapToGrid w:val="0"/>
        <w:spacing w:line="560" w:lineRule="exact"/>
        <w:ind w:firstLine="422" w:firstLineChars="15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大陆漂移是板块移动的表现之一，从全文看，这句话是说：</w:t>
      </w:r>
    </w:p>
    <w:p>
      <w:pPr>
        <w:tabs>
          <w:tab w:val="left" w:pos="3870"/>
        </w:tabs>
        <w:adjustRightInd w:val="0"/>
        <w:snapToGrid w:val="0"/>
        <w:spacing w:line="560" w:lineRule="exact"/>
        <w:ind w:left="8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A．板块移动是大陆漂移的动力</w:t>
      </w:r>
    </w:p>
    <w:p>
      <w:pPr>
        <w:tabs>
          <w:tab w:val="left" w:pos="3870"/>
        </w:tabs>
        <w:adjustRightInd w:val="0"/>
        <w:snapToGrid w:val="0"/>
        <w:spacing w:line="560" w:lineRule="exact"/>
        <w:ind w:firstLine="8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B．板块移动表现为大陆漂移</w:t>
      </w:r>
    </w:p>
    <w:p>
      <w:pPr>
        <w:tabs>
          <w:tab w:val="left" w:pos="3870"/>
        </w:tabs>
        <w:adjustRightInd w:val="0"/>
        <w:snapToGrid w:val="0"/>
        <w:spacing w:line="560" w:lineRule="exact"/>
        <w:ind w:firstLine="840" w:firstLineChars="30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C．板块移动和大陆漂移的本质是相同的</w:t>
      </w:r>
    </w:p>
    <w:p>
      <w:pPr>
        <w:tabs>
          <w:tab w:val="left" w:pos="3870"/>
        </w:tabs>
        <w:adjustRightInd w:val="0"/>
        <w:snapToGrid w:val="0"/>
        <w:spacing w:line="560" w:lineRule="exact"/>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 xml:space="preserve">      D．板块移动造成了大陆漂移</w:t>
      </w:r>
    </w:p>
    <w:p>
      <w:pPr>
        <w:adjustRightInd w:val="0"/>
        <w:snapToGrid w:val="0"/>
        <w:spacing w:line="560" w:lineRule="exact"/>
        <w:ind w:firstLine="700" w:firstLineChars="2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解答：答案为D。</w:t>
      </w:r>
    </w:p>
    <w:p>
      <w:pPr>
        <w:adjustRightInd w:val="0"/>
        <w:snapToGrid w:val="0"/>
        <w:spacing w:line="560" w:lineRule="exact"/>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3.写作能力</w:t>
      </w:r>
    </w:p>
    <w:p>
      <w:pPr>
        <w:adjustRightInd w:val="0"/>
        <w:snapToGrid w:val="0"/>
        <w:spacing w:line="560" w:lineRule="exact"/>
        <w:ind w:firstLine="63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考察考生基本语言文字表达能力，即根据题目指定的目的写作公文或应用文。</w:t>
      </w:r>
    </w:p>
    <w:p>
      <w:pPr>
        <w:pStyle w:val="4"/>
        <w:adjustRightInd w:val="0"/>
        <w:snapToGrid w:val="0"/>
        <w:spacing w:line="560" w:lineRule="exact"/>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四、作答要求</w:t>
      </w:r>
    </w:p>
    <w:p>
      <w:pPr>
        <w:adjustRightInd w:val="0"/>
        <w:snapToGrid w:val="0"/>
        <w:spacing w:line="560" w:lineRule="exact"/>
        <w:ind w:firstLine="63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考生务必携带黑色墨水笔、2B铅笔和橡皮；在指定位置上填写自己的姓名和准考证号等信息；答题卡姓名和准考证号，用黑色墨水笔填写；准考证号数字下面对应的信息点，用2B铅笔涂黑。</w:t>
      </w:r>
    </w:p>
    <w:p>
      <w:pPr>
        <w:adjustRightInd w:val="0"/>
        <w:snapToGrid w:val="0"/>
        <w:spacing w:line="560" w:lineRule="exact"/>
        <w:ind w:firstLine="63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客观题作答要求：用2B铅笔在答题卡指定位置上作答；在试卷上作答或在答题卡其他区域作答的信息一律无效。</w:t>
      </w:r>
    </w:p>
    <w:p>
      <w:pPr>
        <w:adjustRightInd w:val="0"/>
        <w:snapToGrid w:val="0"/>
        <w:spacing w:line="560" w:lineRule="exact"/>
        <w:ind w:firstLine="63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主观题作答要求：必须用黑色墨水笔在答题卡指定位置上作答，用圆珠笔、铅笔或在非指定位置上作答的一律无效。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907B5"/>
    <w:rsid w:val="1D0907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2019-04-11T02:21:00Z</dcterms:created>
  <dc:creator>lenovouser</dc:creator>
  <cp:lastModifiedBy>lenovouser</cp:lastModifiedBy>
  <dcterms:modified xsi:type="dcterms:W3CDTF">2019-04-11T02:21:40Z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