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2：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2019年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十堰市直事业单位公开招聘工作人员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为规范我</w:t>
      </w:r>
      <w:r>
        <w:rPr>
          <w:rFonts w:hint="eastAsia" w:ascii="仿宋_GB2312" w:cs="仿宋_GB2312"/>
          <w:lang w:eastAsia="zh-CN"/>
        </w:rPr>
        <w:t>市事业单位公开招聘</w:t>
      </w:r>
      <w:r>
        <w:rPr>
          <w:rFonts w:hint="eastAsia" w:ascii="仿宋_GB2312" w:cs="仿宋_GB2312"/>
        </w:rPr>
        <w:t>的</w:t>
      </w:r>
      <w:r>
        <w:rPr>
          <w:rFonts w:hint="eastAsia" w:ascii="仿宋_GB2312" w:cs="仿宋_GB2312"/>
          <w:lang w:eastAsia="zh-CN"/>
        </w:rPr>
        <w:t>考生报名</w:t>
      </w:r>
      <w:r>
        <w:rPr>
          <w:rFonts w:hint="eastAsia" w:ascii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lang w:eastAsia="zh-CN"/>
        </w:rPr>
        <w:t>表</w:t>
      </w:r>
      <w:r>
        <w:rPr>
          <w:rFonts w:hint="eastAsia" w:ascii="仿宋_GB2312" w:cs="仿宋_GB2312"/>
        </w:rPr>
        <w:t>，供</w:t>
      </w:r>
      <w:r>
        <w:rPr>
          <w:rFonts w:hint="eastAsia" w:ascii="仿宋_GB2312" w:cs="仿宋_GB2312"/>
          <w:lang w:eastAsia="zh-CN"/>
        </w:rPr>
        <w:t>考生报名</w:t>
      </w:r>
      <w:bookmarkStart w:id="0" w:name="_GoBack"/>
      <w:bookmarkEnd w:id="0"/>
      <w:r>
        <w:rPr>
          <w:rFonts w:hint="eastAsia" w:ascii="仿宋_GB2312" w:cs="仿宋_GB2312"/>
          <w:lang w:eastAsia="zh-CN"/>
        </w:rPr>
        <w:t>和资格审查</w:t>
      </w:r>
      <w:r>
        <w:rPr>
          <w:rFonts w:hint="eastAsia" w:ascii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 w:cs="仿宋_GB2312"/>
        </w:rPr>
        <w:t>专业设置</w:t>
      </w:r>
      <w:r>
        <w:rPr>
          <w:rFonts w:hint="eastAsia" w:ascii="黑体" w:eastAsia="黑体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（一）专业选择“不限”的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（二）专业选择1个及以上“×××类”的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，原则上按照大类所列专业进行</w:t>
      </w:r>
      <w:r>
        <w:rPr>
          <w:rFonts w:hint="eastAsia" w:ascii="仿宋_GB2312" w:cs="仿宋_GB2312"/>
          <w:lang w:eastAsia="zh-CN"/>
        </w:rPr>
        <w:t>报名和</w:t>
      </w:r>
      <w:r>
        <w:rPr>
          <w:rFonts w:hint="eastAsia" w:ascii="仿宋_GB2312" w:cs="仿宋_GB2312"/>
        </w:rPr>
        <w:t>资格审查</w:t>
      </w:r>
      <w:r>
        <w:rPr>
          <w:rFonts w:hint="eastAsia" w:ascii="仿宋_GB2312" w:cs="仿宋_GB2312"/>
          <w:lang w:eastAsia="zh-CN"/>
        </w:rPr>
        <w:t>参考</w:t>
      </w:r>
      <w:r>
        <w:rPr>
          <w:rFonts w:hint="eastAsia" w:ascii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（三）设置具体专业的</w:t>
      </w:r>
      <w:r>
        <w:rPr>
          <w:rFonts w:hint="eastAsia" w:ascii="仿宋_GB2312" w:cs="仿宋_GB2312"/>
          <w:lang w:eastAsia="zh-CN"/>
        </w:rPr>
        <w:t>岗位需求是严格按用人单位要求确定</w:t>
      </w:r>
      <w:r>
        <w:rPr>
          <w:rFonts w:hint="eastAsia" w:ascii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cs="仿宋_GB2312"/>
          <w:lang w:eastAsia="zh-CN"/>
        </w:rPr>
        <w:t>得</w:t>
      </w:r>
      <w:r>
        <w:rPr>
          <w:rFonts w:hint="eastAsia" w:ascii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val="en-US" w:eastAsia="zh-CN"/>
        </w:rPr>
        <w:t>（六）</w:t>
      </w:r>
      <w:r>
        <w:rPr>
          <w:rFonts w:hint="eastAsia" w:ascii="仿宋_GB2312" w:cs="仿宋_GB2312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业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名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文艺学，语言学及应用语言学，汉语言文字学，中国古典文献学，中国古代文学，中国现当代文学，文学阅读与文学教育，比较文学与世界文学，经济秘书，中国少数民族语言文学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新闻学，传播学，新闻与传播，出版，编辑出版学，媒体与文化分析专业，广告学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新闻学，广播电视新闻学，编辑出版学，传播学，国际新闻，体育新闻，新闻，广播电视学，广告学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pacing w:val="-6"/>
                <w:kern w:val="0"/>
                <w:sz w:val="21"/>
                <w:szCs w:val="21"/>
              </w:rPr>
              <w:t>新闻采编与制作，电视节目制作，电视制片管理，新闻与传播，新闻学与大众传播，信息传播与策划，传媒策划与管理，新闻，新闻学，新闻与文秘，广告学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中西医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结合类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中西医结合基础，中西医结合临床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中西医临床医学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中西医结合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护理学，护理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护理，助产，高等护理，高级护理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医学影像类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医学影像学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医学影像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医学影像工程，医学影像技术，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医学影像技术，医学影像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</w:t>
            </w:r>
            <w:r>
              <w:rPr>
                <w:rFonts w:eastAsia="仿宋_GB2312"/>
                <w:kern w:val="0"/>
                <w:sz w:val="21"/>
                <w:szCs w:val="21"/>
              </w:rPr>
              <w:t>WTO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经济学类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哲学，逻辑学，宗教学，伦理学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历史学类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历史学，世界史，世界历史，国际关系史，外国语言与外国历史，考古学，美术学，博物馆学，文物与博物馆学，文物保护技术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文物鉴定与修复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（学）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中医学，蒙医学，藏医学，维医学，针灸推拿，中医骨伤，中医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49AB"/>
    <w:rsid w:val="004C2FEC"/>
    <w:rsid w:val="01412FC7"/>
    <w:rsid w:val="067F684F"/>
    <w:rsid w:val="06ED4300"/>
    <w:rsid w:val="076B02DA"/>
    <w:rsid w:val="07EA6C8D"/>
    <w:rsid w:val="089A3D4F"/>
    <w:rsid w:val="0B5D2A00"/>
    <w:rsid w:val="0FC10216"/>
    <w:rsid w:val="113049AB"/>
    <w:rsid w:val="14106954"/>
    <w:rsid w:val="1E2843DB"/>
    <w:rsid w:val="26FE0CC1"/>
    <w:rsid w:val="284C59A2"/>
    <w:rsid w:val="29762D16"/>
    <w:rsid w:val="2A01223E"/>
    <w:rsid w:val="2C125D9F"/>
    <w:rsid w:val="2E806786"/>
    <w:rsid w:val="2F1C7F82"/>
    <w:rsid w:val="31B26D46"/>
    <w:rsid w:val="33223ED4"/>
    <w:rsid w:val="333D0C3D"/>
    <w:rsid w:val="3512340A"/>
    <w:rsid w:val="36083170"/>
    <w:rsid w:val="372C37CA"/>
    <w:rsid w:val="38C31A01"/>
    <w:rsid w:val="3CF9721F"/>
    <w:rsid w:val="3E7B421A"/>
    <w:rsid w:val="3EB23F3A"/>
    <w:rsid w:val="40467298"/>
    <w:rsid w:val="40A646DF"/>
    <w:rsid w:val="437D090D"/>
    <w:rsid w:val="43C3771F"/>
    <w:rsid w:val="465217BF"/>
    <w:rsid w:val="48875067"/>
    <w:rsid w:val="49960C0E"/>
    <w:rsid w:val="4E2D5B04"/>
    <w:rsid w:val="4F457374"/>
    <w:rsid w:val="50732A04"/>
    <w:rsid w:val="59AA4265"/>
    <w:rsid w:val="5E2426B3"/>
    <w:rsid w:val="619472FF"/>
    <w:rsid w:val="648221E9"/>
    <w:rsid w:val="64BF6B61"/>
    <w:rsid w:val="671B779A"/>
    <w:rsid w:val="6C373F71"/>
    <w:rsid w:val="72E90F3E"/>
    <w:rsid w:val="72F44451"/>
    <w:rsid w:val="76F10BC7"/>
    <w:rsid w:val="7F5C3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黄榜</cp:lastModifiedBy>
  <cp:lastPrinted>2018-03-15T03:58:00Z</cp:lastPrinted>
  <dcterms:modified xsi:type="dcterms:W3CDTF">2019-03-28T01:21:16Z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