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6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40"/>
        <w:gridCol w:w="1120"/>
        <w:gridCol w:w="2080"/>
        <w:gridCol w:w="25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66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2019年牡丹江市社区卫生服务中心补充招聘计划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  <w:t>机构名称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  <w:t>计划招聘数（人）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  <w:t>招聘专业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东安区七星街道社区卫生服务中心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中医专业、内科专业、儿科专业、康复医学专业、中西医结合专业、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医学影像和放射治疗专业（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B超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招聘人员需有执业医师证，具有本科以上学历或中级以上职称；康复医学可以放宽大专以上学历，其中康复、儿科和影像每专业最多招聘一人。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东安区牡丹街道社区卫生服务中心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内科专业，妇产科专业，全科医学专业，中医专业，中西医结合专业，医学影像和放射治疗专业，儿科专业，康复医学专业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东安区长安社区卫生服务中心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中西医结合专业，全科医学专业，康复医学专业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只招聘执业医师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东安区五星街道社区卫生服务中心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内科专业，妇产科专业，全科医学专业，中医专业，中西医结合专业，医学影像和放射治疗专业，儿科专业，康复医学专业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东安区兴隆社区卫生服务中心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内科专业，妇产科专业，儿科专业，眼耳鼻咽喉科专业，医学影像和放射治疗专业、全科医学专业，康复医学专业，中医专业，中西医结合专业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东安区新安社区卫生服务中心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全科医学专业、儿科专业、内科专业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西安区先锋社区卫生服务中心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全科医学专业，妇产科专业，儿科专业，医学影像和放射治疗专业（B超）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西安区江滨社区卫生服务中心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全科医学专业，妇产科专业，儿科专业，医学影像和放射治疗专业（B超）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西安区沿江社区卫生服务中心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内科专业，妇产科专业，儿科专业，医学检验、全科医学专业，中医专业，中西医结合专业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首选中医、中西医专业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西安区水泥社区卫生服务中心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医学影像和放射治疗专业，全科医学专业，中西医结合专业，内科专业，外科专业，中医专业，康复医学专业，眼耳口鼻喉科专业，精神卫生专业、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年龄可放宽45岁、首选医学影像、内科、外科专业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西安区立新社区卫生服务中心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妇产科专业，儿科专业，内科专业，康复医学专业，医学影像和放射治疗专业（B超），中西医结合专业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招聘人员需有执业医师证，具有本科以上学历或中级以上职称；康复医学可以放宽大专以上学历，其中康复、儿科和影像每专业最多招聘一人。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爱民区黄花社区卫生服务中心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中医专业，中西医结合专业，儿科专业，全科医学专业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爱民区铁北街道社区卫生服务中心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全科医学专业，内科专业，外科专业，中西医结合专业，儿科专业、康复医学专业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爱民区北安社区卫生服务中心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</w:rPr>
              <w:t>医学影像和放射治疗专业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，中西医结合专业，中医学专业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爱民区牡纺街道社区卫生服务中心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爱民区北山社区卫生服务中心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内科专业，全科医学专业，中医专业，中西医结合专业，精神卫生专业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爱民区新华社区卫生服务中心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妇产科专业，儿科专业，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</w:rPr>
              <w:t>医学影像和放射治疗专业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中医专业限招1人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爱民区大庆社区卫生服务中心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全科医学专业，内科专业，外科专业，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妇产科专业，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中医专业，中西医结合专业，精神卫生专业，儿科专业，康复医学专业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内科专业、中医专业有经验者优先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爱民区兴平社区卫生服务中心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全科医学专业，内科专业，外科专业，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妇产科专业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，中西医结合专业，精神卫生专业，儿科专业，康复医学专业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爱民区向阳街道社区卫生服务中心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内科专业，妇产科专业，儿科专业，全科医学专业，急救医学专业，康复医学专业，中医专业，中西医结合专业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阳明区阳明街道社区卫生服务中心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内科专业，全科医学专业，外科专业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阳明区前进社区卫生服务中心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</w:rPr>
              <w:t>医学影像和放射治疗专业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阳明区桦橡街道社区卫生服务中心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内科专业,外科专业,妇产科专业,儿科专业,眼耳鼻咽喉科专业,精神卫生专业,医学影像和放射治疗专业,医学检验、病理专业,全科医学专业，急救医学专业，康复医学专业，重症医学，中医专业，中西医结合专业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年龄可放宽45岁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阳明区新兴社区卫生服务中心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本科以上学历,有3年以上临床经验的执业医师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医学影像和放射治疗专业（B超）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有临床经验的执业医师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中医专业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宁安市路东社区卫生服务中心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全科医学专业,康复医学专业,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有3年以上临床经验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宁安市路西社区卫生服务中心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</w:rPr>
              <w:t>全科医学专业,中医专业,外科专业,康复医学专业,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0"/>
                <w:szCs w:val="20"/>
              </w:rPr>
              <w:t>医学影像和放射治疗专业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海林市林海社区卫生服务中心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全科医学专业,中医专业,内科专业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海林市海浪社区卫生服务中心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全科医学专业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,妇产科专业,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林口县兴林社区卫生服务中心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内科专业，外科专业，妇产科专业，儿科专业，眼耳鼻咽喉科专业，精神卫生专业，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医学检验、病理专业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林口县城东社区卫生服务中心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科专业，外科专业，妇产科专业，儿科专业，眼耳鼻咽喉科专业，精神卫生专业，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医学检验、病理专业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绥阳社区卫生服务中心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</w:rPr>
              <w:t>外科专业,妇产科专业,儿科专业、</w:t>
            </w:r>
          </w:p>
        </w:tc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</w:rPr>
              <w:t>原则上每个专业招聘1人，最多不超过2人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</w:rPr>
              <w:t>眼耳鼻咽喉科专业,医学影像和放射治疗专业,中医专业,中西医结合专业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东宁社区卫生服务中心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</w:rPr>
              <w:t>内科专业,儿科专业,中医专业,中西医结合专业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绥芬河市东城社区卫生服务中心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精神卫生专业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434B1"/>
    <w:rsid w:val="410434B1"/>
    <w:rsid w:val="7D4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2019-04-01T10:37:00Z</dcterms:created>
  <dc:creator>Yan</dc:creator>
  <cp:lastModifiedBy>xuran</cp:lastModifiedBy>
  <dcterms:modified xsi:type="dcterms:W3CDTF">2019-04-02T08:09:38Z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