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20" w:tblpY="567"/>
        <w:tblOverlap w:val="never"/>
        <w:tblW w:w="0" w:type="auto"/>
        <w:tblLayout w:type="fixed"/>
        <w:tblCellMar>
          <w:left w:w="0" w:type="dxa"/>
          <w:right w:w="0" w:type="dxa"/>
        </w:tblCellMar>
        <w:tblLook w:val="0000"/>
      </w:tblPr>
      <w:tblGrid>
        <w:gridCol w:w="565"/>
        <w:gridCol w:w="1305"/>
        <w:gridCol w:w="495"/>
        <w:gridCol w:w="1980"/>
        <w:gridCol w:w="600"/>
        <w:gridCol w:w="975"/>
        <w:gridCol w:w="510"/>
        <w:gridCol w:w="1095"/>
        <w:gridCol w:w="1260"/>
        <w:gridCol w:w="2310"/>
        <w:gridCol w:w="915"/>
        <w:gridCol w:w="645"/>
        <w:gridCol w:w="915"/>
        <w:gridCol w:w="1725"/>
      </w:tblGrid>
      <w:tr w:rsidR="001D5128" w:rsidTr="00517BB5">
        <w:trPr>
          <w:trHeight w:val="270"/>
        </w:trPr>
        <w:tc>
          <w:tcPr>
            <w:tcW w:w="15295" w:type="dxa"/>
            <w:gridSpan w:val="14"/>
            <w:tcBorders>
              <w:top w:val="nil"/>
              <w:left w:val="nil"/>
              <w:bottom w:val="nil"/>
              <w:right w:val="nil"/>
            </w:tcBorders>
            <w:tcMar>
              <w:top w:w="15" w:type="dxa"/>
              <w:left w:w="15" w:type="dxa"/>
              <w:right w:w="15" w:type="dxa"/>
            </w:tcMar>
            <w:vAlign w:val="center"/>
          </w:tcPr>
          <w:p w:rsidR="001D5128" w:rsidRDefault="001D5128" w:rsidP="00517BB5">
            <w:pPr>
              <w:widowControl/>
              <w:jc w:val="left"/>
              <w:textAlignment w:val="center"/>
              <w:rPr>
                <w:rFonts w:ascii="宋体" w:hAnsi="宋体" w:cs="宋体" w:hint="eastAsia"/>
                <w:color w:val="000000"/>
                <w:kern w:val="0"/>
                <w:sz w:val="22"/>
                <w:szCs w:val="22"/>
                <w:lang/>
              </w:rPr>
            </w:pPr>
            <w:r>
              <w:rPr>
                <w:rFonts w:ascii="黑体" w:eastAsia="黑体" w:hAnsi="黑体" w:cs="黑体" w:hint="eastAsia"/>
                <w:color w:val="000000"/>
                <w:kern w:val="0"/>
                <w:sz w:val="28"/>
                <w:szCs w:val="28"/>
                <w:lang/>
              </w:rPr>
              <w:t>附件</w:t>
            </w:r>
          </w:p>
        </w:tc>
      </w:tr>
      <w:tr w:rsidR="001D5128" w:rsidTr="00517BB5">
        <w:trPr>
          <w:trHeight w:val="270"/>
        </w:trPr>
        <w:tc>
          <w:tcPr>
            <w:tcW w:w="15295" w:type="dxa"/>
            <w:gridSpan w:val="14"/>
            <w:tcBorders>
              <w:top w:val="nil"/>
              <w:left w:val="nil"/>
              <w:bottom w:val="single" w:sz="4" w:space="0" w:color="auto"/>
              <w:right w:val="nil"/>
            </w:tcBorders>
            <w:tcMar>
              <w:top w:w="15" w:type="dxa"/>
              <w:left w:w="15" w:type="dxa"/>
              <w:right w:w="15" w:type="dxa"/>
            </w:tcMar>
            <w:vAlign w:val="center"/>
          </w:tcPr>
          <w:p w:rsidR="001D5128" w:rsidRDefault="001D5128" w:rsidP="00517BB5">
            <w:pPr>
              <w:widowControl/>
              <w:jc w:val="center"/>
              <w:textAlignment w:val="center"/>
              <w:rPr>
                <w:rFonts w:ascii="宋体" w:hAnsi="宋体" w:cs="宋体" w:hint="eastAsia"/>
                <w:color w:val="000000"/>
                <w:kern w:val="0"/>
                <w:sz w:val="22"/>
                <w:szCs w:val="22"/>
                <w:lang/>
              </w:rPr>
            </w:pPr>
            <w:r>
              <w:rPr>
                <w:rFonts w:ascii="方正小标宋简体" w:eastAsia="方正小标宋简体" w:hAnsi="方正小标宋简体" w:cs="方正小标宋简体" w:hint="eastAsia"/>
                <w:color w:val="000000"/>
                <w:kern w:val="0"/>
                <w:sz w:val="32"/>
                <w:szCs w:val="32"/>
                <w:lang/>
              </w:rPr>
              <w:t>2018年射洪县部分卫生事业单位公开考核招聘工作人员面试成绩排名及进入体检程序人员名单</w:t>
            </w:r>
          </w:p>
        </w:tc>
      </w:tr>
      <w:tr w:rsidR="001D5128" w:rsidTr="00517BB5">
        <w:trPr>
          <w:trHeight w:val="270"/>
        </w:trPr>
        <w:tc>
          <w:tcPr>
            <w:tcW w:w="4945"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招聘基本情况</w:t>
            </w:r>
          </w:p>
        </w:tc>
        <w:tc>
          <w:tcPr>
            <w:tcW w:w="10350" w:type="dxa"/>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考生基本情况</w:t>
            </w:r>
          </w:p>
        </w:tc>
      </w:tr>
      <w:tr w:rsidR="001D5128" w:rsidTr="00517BB5">
        <w:trPr>
          <w:trHeight w:val="540"/>
        </w:trPr>
        <w:tc>
          <w:tcPr>
            <w:tcW w:w="56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序号</w:t>
            </w:r>
          </w:p>
        </w:tc>
        <w:tc>
          <w:tcPr>
            <w:tcW w:w="130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招聘单位</w:t>
            </w:r>
          </w:p>
        </w:tc>
        <w:tc>
          <w:tcPr>
            <w:tcW w:w="4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岗位代码</w:t>
            </w:r>
          </w:p>
        </w:tc>
        <w:tc>
          <w:tcPr>
            <w:tcW w:w="198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招聘专业</w:t>
            </w:r>
          </w:p>
        </w:tc>
        <w:tc>
          <w:tcPr>
            <w:tcW w:w="60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招聘人数</w:t>
            </w:r>
          </w:p>
        </w:tc>
        <w:tc>
          <w:tcPr>
            <w:tcW w:w="97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姓名</w:t>
            </w:r>
          </w:p>
        </w:tc>
        <w:tc>
          <w:tcPr>
            <w:tcW w:w="51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性别</w:t>
            </w:r>
          </w:p>
        </w:tc>
        <w:tc>
          <w:tcPr>
            <w:tcW w:w="10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学历学位</w:t>
            </w:r>
          </w:p>
        </w:tc>
        <w:tc>
          <w:tcPr>
            <w:tcW w:w="126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所学专业</w:t>
            </w:r>
          </w:p>
        </w:tc>
        <w:tc>
          <w:tcPr>
            <w:tcW w:w="231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毕业学校</w:t>
            </w:r>
          </w:p>
        </w:tc>
        <w:tc>
          <w:tcPr>
            <w:tcW w:w="9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面试成绩</w:t>
            </w:r>
          </w:p>
        </w:tc>
        <w:tc>
          <w:tcPr>
            <w:tcW w:w="64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排名</w:t>
            </w:r>
          </w:p>
        </w:tc>
        <w:tc>
          <w:tcPr>
            <w:tcW w:w="91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是否进入体检</w:t>
            </w:r>
          </w:p>
        </w:tc>
        <w:tc>
          <w:tcPr>
            <w:tcW w:w="17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b/>
                <w:bCs/>
                <w:color w:val="000000"/>
                <w:szCs w:val="21"/>
              </w:rPr>
            </w:pPr>
            <w:r w:rsidRPr="008316C2">
              <w:rPr>
                <w:rFonts w:ascii="宋体" w:hAnsi="宋体" w:cs="宋体" w:hint="eastAsia"/>
                <w:b/>
                <w:bCs/>
                <w:color w:val="000000"/>
                <w:kern w:val="0"/>
                <w:szCs w:val="21"/>
                <w:lang/>
              </w:rPr>
              <w:t>备注</w:t>
            </w:r>
          </w:p>
        </w:tc>
      </w:tr>
      <w:tr w:rsidR="001D5128" w:rsidTr="00517BB5">
        <w:trPr>
          <w:trHeight w:val="78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射洪县人民医院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001</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临床医学类，中医学类，中西医结合类</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杨亨文</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研究生</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中医骨伤</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云南中医学院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27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射洪县人民医院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002</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临床医学类，中医学类，中西医结合类，取得</w:t>
            </w:r>
            <w:proofErr w:type="gramStart"/>
            <w:r w:rsidRPr="008316C2">
              <w:rPr>
                <w:rFonts w:ascii="宋体" w:hAnsi="宋体" w:cs="宋体" w:hint="eastAsia"/>
                <w:color w:val="000000"/>
                <w:kern w:val="0"/>
                <w:szCs w:val="21"/>
                <w:lang/>
              </w:rPr>
              <w:t>规</w:t>
            </w:r>
            <w:proofErr w:type="gramEnd"/>
            <w:r w:rsidRPr="008316C2">
              <w:rPr>
                <w:rFonts w:ascii="宋体" w:hAnsi="宋体" w:cs="宋体" w:hint="eastAsia"/>
                <w:color w:val="000000"/>
                <w:kern w:val="0"/>
                <w:szCs w:val="21"/>
                <w:lang/>
              </w:rPr>
              <w:t>培合格证或相应执业资格</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12</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杨丽</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90.3</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27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殷佳</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长治医学院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90</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27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马艳霞</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89.7</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27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叶红</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攀枝花医学院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81.6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自动放弃</w:t>
            </w:r>
          </w:p>
        </w:tc>
      </w:tr>
      <w:tr w:rsidR="001D5128" w:rsidTr="00517BB5">
        <w:trPr>
          <w:trHeight w:val="27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马瑶</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27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李晓林</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射洪县人民医院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003</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仿宋_GB2312"/>
                <w:color w:val="000000"/>
                <w:szCs w:val="21"/>
              </w:rPr>
            </w:pPr>
            <w:r w:rsidRPr="008316C2">
              <w:rPr>
                <w:rFonts w:ascii="宋体" w:hAnsi="宋体" w:cs="仿宋_GB2312" w:hint="eastAsia"/>
                <w:color w:val="000000"/>
                <w:kern w:val="0"/>
                <w:szCs w:val="21"/>
                <w:lang/>
              </w:rPr>
              <w:t>护理学</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税敏</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郑州工业应用技术学院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89</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9</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仿宋_GB2312"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雷晓庆</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75</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10</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射洪县中医院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004</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临床医学类，中医学类，中西医结合类</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陈媛媛</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研究生</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中西医临床</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82.4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11</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徐韬</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研究生</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针灸推拿</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自动放弃</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lastRenderedPageBreak/>
              <w:t>12</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射洪县中医院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005</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临床医学类，中医学类，中西医结合类，取得</w:t>
            </w:r>
            <w:proofErr w:type="gramStart"/>
            <w:r w:rsidRPr="008316C2">
              <w:rPr>
                <w:rFonts w:ascii="宋体" w:hAnsi="宋体" w:cs="宋体" w:hint="eastAsia"/>
                <w:color w:val="000000"/>
                <w:kern w:val="0"/>
                <w:szCs w:val="21"/>
                <w:lang/>
              </w:rPr>
              <w:t>规</w:t>
            </w:r>
            <w:proofErr w:type="gramEnd"/>
            <w:r w:rsidRPr="008316C2">
              <w:rPr>
                <w:rFonts w:ascii="宋体" w:hAnsi="宋体" w:cs="宋体" w:hint="eastAsia"/>
                <w:color w:val="000000"/>
                <w:kern w:val="0"/>
                <w:szCs w:val="21"/>
                <w:lang/>
              </w:rPr>
              <w:t>培合格证或相应执业资格</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12</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彭涛</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87</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资格复审不合格</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13</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李欣</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83</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14</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罗欢</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中西医临床</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80</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资格复审不合格</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15</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余林琳</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儿科学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79.6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资格复审不合格</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16</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李楠</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长沙医学院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资格复审不合格</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17</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张飞扬</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76.2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资格复审不合格</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18</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周小涛</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19</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胥浩</w:t>
            </w:r>
            <w:proofErr w:type="gramEnd"/>
            <w:r w:rsidRPr="008316C2">
              <w:rPr>
                <w:rFonts w:ascii="宋体" w:hAnsi="宋体" w:cs="宋体" w:hint="eastAsia"/>
                <w:color w:val="000000"/>
                <w:kern w:val="0"/>
                <w:szCs w:val="21"/>
                <w:lang/>
              </w:rPr>
              <w:t>文</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75</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资格复审不合格</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20</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任刚</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70.4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21</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射洪县中医院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医学检验技术</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宋思睿</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医学检验</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72.2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22</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射洪县中医院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医学影像学</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杨宇</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医学影像</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遵义医学院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27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23</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w:t>
            </w:r>
            <w:proofErr w:type="gramStart"/>
            <w:r w:rsidRPr="008316C2">
              <w:rPr>
                <w:rFonts w:ascii="宋体" w:hAnsi="宋体" w:cs="宋体" w:hint="eastAsia"/>
                <w:color w:val="000000"/>
                <w:kern w:val="0"/>
                <w:szCs w:val="21"/>
                <w:lang/>
              </w:rPr>
              <w:t>县疾控中心</w:t>
            </w:r>
            <w:proofErr w:type="gramEnd"/>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009</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仿宋_GB2312" w:hint="eastAsia"/>
                <w:color w:val="000000"/>
                <w:szCs w:val="21"/>
              </w:rPr>
            </w:pPr>
            <w:r w:rsidRPr="008316C2">
              <w:rPr>
                <w:rFonts w:ascii="宋体" w:hAnsi="宋体" w:cs="仿宋_GB2312" w:hint="eastAsia"/>
                <w:color w:val="000000"/>
                <w:kern w:val="0"/>
                <w:szCs w:val="21"/>
                <w:lang/>
              </w:rPr>
              <w:t>预防医学</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何婷</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预防医学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84.7</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24</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011</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梁欢</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81.4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25</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高盛琼</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lastRenderedPageBreak/>
              <w:t>26</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向燕</w:t>
            </w:r>
            <w:proofErr w:type="gramStart"/>
            <w:r w:rsidRPr="008316C2">
              <w:rPr>
                <w:rFonts w:ascii="宋体" w:hAnsi="宋体" w:cs="宋体" w:hint="eastAsia"/>
                <w:color w:val="000000"/>
                <w:kern w:val="0"/>
                <w:szCs w:val="21"/>
                <w:lang/>
              </w:rPr>
              <w:t>燕</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nil"/>
              <w:left w:val="nil"/>
              <w:bottom w:val="nil"/>
              <w:right w:val="nil"/>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27</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陈安霖</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雅安职业技术学院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76.2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135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28</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临床医学类，中医学类，中西医结合类</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杨敏</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河北医科大学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85.8</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29</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助产</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滕陆娣</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助产</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雅安职业技术学院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77.8</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30</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015</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针灸推拿</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徐小芳</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针灸推拿</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四川中医药高等专科学校</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82.6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31</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016</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口腔医学</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罗丹</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口腔</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汉中职业技术学院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83</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32</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医学检验技术</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向羽</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医学检验</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达州职业</w:t>
            </w:r>
            <w:proofErr w:type="gramEnd"/>
            <w:r w:rsidRPr="008316C2">
              <w:rPr>
                <w:rFonts w:ascii="宋体" w:hAnsi="宋体" w:cs="宋体" w:hint="eastAsia"/>
                <w:color w:val="000000"/>
                <w:kern w:val="0"/>
                <w:szCs w:val="21"/>
                <w:lang/>
              </w:rPr>
              <w:t>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80.6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33</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医学检验技术</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杨成</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医学检验</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82.8</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34</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019</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临床医学类，中医学类，中西医结合类</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15</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李灵</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重庆医药高等专科学校</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35</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文艺</w:t>
            </w:r>
            <w:proofErr w:type="gramStart"/>
            <w:r w:rsidRPr="008316C2">
              <w:rPr>
                <w:rFonts w:ascii="宋体" w:hAnsi="宋体" w:cs="宋体" w:hint="eastAsia"/>
                <w:color w:val="000000"/>
                <w:kern w:val="0"/>
                <w:szCs w:val="21"/>
                <w:lang/>
              </w:rPr>
              <w:t>璇</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四川中医药高等专科学校</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85.7</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36</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李霞</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达州职业</w:t>
            </w:r>
            <w:proofErr w:type="gramEnd"/>
            <w:r w:rsidRPr="008316C2">
              <w:rPr>
                <w:rFonts w:ascii="宋体" w:hAnsi="宋体" w:cs="宋体" w:hint="eastAsia"/>
                <w:color w:val="000000"/>
                <w:kern w:val="0"/>
                <w:szCs w:val="21"/>
                <w:lang/>
              </w:rPr>
              <w:t>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85</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37</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何佳宇</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达州职业</w:t>
            </w:r>
            <w:proofErr w:type="gramEnd"/>
            <w:r w:rsidRPr="008316C2">
              <w:rPr>
                <w:rFonts w:ascii="宋体" w:hAnsi="宋体" w:cs="宋体" w:hint="eastAsia"/>
                <w:color w:val="000000"/>
                <w:kern w:val="0"/>
                <w:szCs w:val="21"/>
                <w:lang/>
              </w:rPr>
              <w:t>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84.7</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lastRenderedPageBreak/>
              <w:t>38</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罗春香</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39</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向洋</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雅安职业技术学院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83</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40</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白小慧</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达州职业</w:t>
            </w:r>
            <w:proofErr w:type="gramEnd"/>
            <w:r w:rsidRPr="008316C2">
              <w:rPr>
                <w:rFonts w:ascii="宋体" w:hAnsi="宋体" w:cs="宋体" w:hint="eastAsia"/>
                <w:color w:val="000000"/>
                <w:kern w:val="0"/>
                <w:szCs w:val="21"/>
                <w:lang/>
              </w:rPr>
              <w:t>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81.7</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41</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吴礼琼</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四川中医药高等专科学校</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81.7</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42</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沈诚</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郑州</w:t>
            </w:r>
            <w:proofErr w:type="gramStart"/>
            <w:r w:rsidRPr="008316C2">
              <w:rPr>
                <w:rFonts w:ascii="宋体" w:hAnsi="宋体" w:cs="宋体" w:hint="eastAsia"/>
                <w:color w:val="000000"/>
                <w:kern w:val="0"/>
                <w:szCs w:val="21"/>
                <w:lang/>
              </w:rPr>
              <w:t>澎</w:t>
            </w:r>
            <w:proofErr w:type="gramEnd"/>
            <w:r w:rsidRPr="008316C2">
              <w:rPr>
                <w:rFonts w:ascii="宋体" w:hAnsi="宋体" w:cs="宋体" w:hint="eastAsia"/>
                <w:color w:val="000000"/>
                <w:kern w:val="0"/>
                <w:szCs w:val="21"/>
                <w:lang/>
              </w:rPr>
              <w:t>青医学高等专科</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80.3</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43</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雷天容</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雅安职业技术学院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79.4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自动放弃</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44</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谌婷</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达州职业</w:t>
            </w:r>
            <w:proofErr w:type="gramEnd"/>
            <w:r w:rsidRPr="008316C2">
              <w:rPr>
                <w:rFonts w:ascii="宋体" w:hAnsi="宋体" w:cs="宋体" w:hint="eastAsia"/>
                <w:color w:val="000000"/>
                <w:kern w:val="0"/>
                <w:szCs w:val="21"/>
                <w:lang/>
              </w:rPr>
              <w:t>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71.8</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45</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何捷</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中医骨伤</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雅安职业技术学院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71.2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46</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021</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护理、护理学</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12</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范冬萍</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四川广播电视大学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84.4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47</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马杨</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81.8</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48</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王瑶</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80.2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49</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陈伟</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79.6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50</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李春晓</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79.6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51</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李静</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79.2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lastRenderedPageBreak/>
              <w:t>52</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陈欣</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达州职业</w:t>
            </w:r>
            <w:proofErr w:type="gramEnd"/>
            <w:r w:rsidRPr="008316C2">
              <w:rPr>
                <w:rFonts w:ascii="宋体" w:hAnsi="宋体" w:cs="宋体" w:hint="eastAsia"/>
                <w:color w:val="000000"/>
                <w:kern w:val="0"/>
                <w:szCs w:val="21"/>
                <w:lang/>
              </w:rPr>
              <w:t>技术学院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79</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53</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孔玥</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资格复审不合格</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54</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徐敏</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四川中医药高等专科学校</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55</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胡蝶</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78.2</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56</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陈燕覃</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77.8</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57</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李艳</w:t>
            </w:r>
            <w:proofErr w:type="gramStart"/>
            <w:r w:rsidRPr="008316C2">
              <w:rPr>
                <w:rFonts w:ascii="宋体" w:hAnsi="宋体" w:cs="宋体" w:hint="eastAsia"/>
                <w:color w:val="000000"/>
                <w:kern w:val="0"/>
                <w:szCs w:val="21"/>
                <w:lang/>
              </w:rPr>
              <w:t>伲</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77.6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58</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胡美玲</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递补进入体检</w:t>
            </w: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59</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符茜</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73.4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60</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宋文艳</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中国医科大学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71.6</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61</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税丽兰</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西南医科大学</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70.8</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62</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赵光宇</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60.4</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63</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022</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护理、护理学</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税雪娇</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护理</w:t>
            </w:r>
          </w:p>
        </w:tc>
        <w:tc>
          <w:tcPr>
            <w:tcW w:w="231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中国医科大学</w:t>
            </w:r>
          </w:p>
        </w:tc>
        <w:tc>
          <w:tcPr>
            <w:tcW w:w="91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82.4</w:t>
            </w:r>
          </w:p>
        </w:tc>
        <w:tc>
          <w:tcPr>
            <w:tcW w:w="64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108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64</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023</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中西医临床医学，取得相应中级职称</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周  攀</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本科</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中西医临床医学</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泸州医学院</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71.8</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102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lastRenderedPageBreak/>
              <w:t>65</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024</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仿宋_GB2312" w:hint="eastAsia"/>
                <w:color w:val="000000"/>
                <w:szCs w:val="21"/>
              </w:rPr>
            </w:pPr>
            <w:r w:rsidRPr="008316C2">
              <w:rPr>
                <w:rFonts w:ascii="宋体" w:hAnsi="宋体" w:cs="仿宋_GB2312" w:hint="eastAsia"/>
                <w:color w:val="000000"/>
                <w:kern w:val="0"/>
                <w:szCs w:val="21"/>
                <w:lang/>
              </w:rPr>
              <w:t>中医学，取得执业助理医师资格</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仿宋_GB2312" w:hint="eastAsia"/>
                <w:color w:val="000000"/>
                <w:szCs w:val="21"/>
              </w:rPr>
            </w:pPr>
            <w:r w:rsidRPr="008316C2">
              <w:rPr>
                <w:rFonts w:ascii="宋体" w:hAnsi="宋体" w:cs="仿宋_GB2312"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涂海清</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成都中医药大学附属针灸学校</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78.4</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66</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025</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 取得执业助理医师资格</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刘  平</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77.8</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67</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蒲小春</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泸州医学院</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69.2</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81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68</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026</w:t>
            </w:r>
          </w:p>
        </w:tc>
        <w:tc>
          <w:tcPr>
            <w:tcW w:w="19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 取得执业助理医师资格</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陈雪兰</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成都中医药大学附属针灸学校</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84.2</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69</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张红莲</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成都中医药大学</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71.6</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2</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54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70</w:t>
            </w: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4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19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赵武君</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中西医结合</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绵阳医科学校</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3</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否</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108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71</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027</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 取得执业助理医师资格</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江利昌</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男</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临床医学</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81.6</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r w:rsidR="001D5128" w:rsidTr="00517BB5">
        <w:trPr>
          <w:trHeight w:val="810"/>
        </w:trPr>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72</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射洪县乡镇卫生院</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028</w:t>
            </w:r>
          </w:p>
        </w:tc>
        <w:tc>
          <w:tcPr>
            <w:tcW w:w="1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 取得执业医师资格</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proofErr w:type="gramStart"/>
            <w:r w:rsidRPr="008316C2">
              <w:rPr>
                <w:rFonts w:ascii="宋体" w:hAnsi="宋体" w:cs="宋体" w:hint="eastAsia"/>
                <w:color w:val="000000"/>
                <w:kern w:val="0"/>
                <w:szCs w:val="21"/>
                <w:lang/>
              </w:rPr>
              <w:t>张兰庭</w:t>
            </w:r>
            <w:proofErr w:type="gramEnd"/>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女</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大专</w:t>
            </w:r>
          </w:p>
        </w:tc>
        <w:tc>
          <w:tcPr>
            <w:tcW w:w="126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中医学</w:t>
            </w:r>
          </w:p>
        </w:tc>
        <w:tc>
          <w:tcPr>
            <w:tcW w:w="23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川北医学院</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77</w:t>
            </w:r>
          </w:p>
        </w:tc>
        <w:tc>
          <w:tcPr>
            <w:tcW w:w="6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1</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D5128" w:rsidRPr="008316C2" w:rsidRDefault="001D5128" w:rsidP="00517BB5">
            <w:pPr>
              <w:widowControl/>
              <w:jc w:val="center"/>
              <w:textAlignment w:val="center"/>
              <w:rPr>
                <w:rFonts w:ascii="宋体" w:hAnsi="宋体" w:cs="宋体" w:hint="eastAsia"/>
                <w:color w:val="000000"/>
                <w:szCs w:val="21"/>
              </w:rPr>
            </w:pPr>
            <w:r w:rsidRPr="008316C2">
              <w:rPr>
                <w:rFonts w:ascii="宋体" w:hAnsi="宋体" w:cs="宋体" w:hint="eastAsia"/>
                <w:color w:val="000000"/>
                <w:kern w:val="0"/>
                <w:szCs w:val="21"/>
                <w:lang/>
              </w:rPr>
              <w:t>是</w:t>
            </w:r>
          </w:p>
        </w:tc>
        <w:tc>
          <w:tcPr>
            <w:tcW w:w="17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D5128" w:rsidRPr="008316C2" w:rsidRDefault="001D5128" w:rsidP="00517BB5">
            <w:pPr>
              <w:jc w:val="center"/>
              <w:rPr>
                <w:rFonts w:ascii="宋体" w:hAnsi="宋体" w:cs="宋体" w:hint="eastAsia"/>
                <w:color w:val="000000"/>
                <w:szCs w:val="21"/>
              </w:rPr>
            </w:pPr>
          </w:p>
        </w:tc>
      </w:tr>
    </w:tbl>
    <w:p w:rsidR="001D5128" w:rsidRDefault="001D5128" w:rsidP="001D5128">
      <w:pPr>
        <w:widowControl/>
        <w:shd w:val="clear" w:color="auto" w:fill="FFFFFF"/>
        <w:spacing w:line="510" w:lineRule="atLeast"/>
        <w:jc w:val="left"/>
        <w:rPr>
          <w:rFonts w:hint="eastAsia"/>
          <w:kern w:val="0"/>
        </w:rPr>
      </w:pPr>
    </w:p>
    <w:p w:rsidR="0015358D" w:rsidRDefault="0015358D"/>
    <w:sectPr w:rsidR="0015358D">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roman"/>
    <w:pitch w:val="default"/>
    <w:sig w:usb0="00000000" w:usb1="080E0000" w:usb2="00000000" w:usb3="00000000" w:csb0="00040000" w:csb1="00000000"/>
  </w:font>
  <w:font w:name="仿宋_GB2312">
    <w:altName w:val="微软雅黑"/>
    <w:charset w:val="86"/>
    <w:family w:val="roma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5128"/>
    <w:rsid w:val="0015358D"/>
    <w:rsid w:val="001D5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5128"/>
    <w:rPr>
      <w:color w:val="0000FF"/>
      <w:u w:val="single"/>
    </w:rPr>
  </w:style>
  <w:style w:type="paragraph" w:styleId="a4">
    <w:name w:val="Normal (Web)"/>
    <w:basedOn w:val="a"/>
    <w:rsid w:val="001D5128"/>
    <w:pPr>
      <w:spacing w:before="100" w:beforeAutospacing="1" w:after="100" w:afterAutospacing="1"/>
      <w:jc w:val="left"/>
    </w:pPr>
    <w:rPr>
      <w:kern w:val="0"/>
      <w:sz w:val="24"/>
    </w:rPr>
  </w:style>
  <w:style w:type="paragraph" w:styleId="a5">
    <w:name w:val="header"/>
    <w:basedOn w:val="a"/>
    <w:link w:val="Char"/>
    <w:rsid w:val="001D5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D5128"/>
    <w:rPr>
      <w:rFonts w:ascii="Times New Roman" w:eastAsia="宋体" w:hAnsi="Times New Roman" w:cs="Times New Roman"/>
      <w:sz w:val="18"/>
      <w:szCs w:val="18"/>
    </w:rPr>
  </w:style>
  <w:style w:type="paragraph" w:styleId="a6">
    <w:name w:val="footer"/>
    <w:basedOn w:val="a"/>
    <w:link w:val="Char0"/>
    <w:rsid w:val="001D5128"/>
    <w:pPr>
      <w:tabs>
        <w:tab w:val="center" w:pos="4153"/>
        <w:tab w:val="right" w:pos="8306"/>
      </w:tabs>
      <w:snapToGrid w:val="0"/>
      <w:jc w:val="left"/>
    </w:pPr>
    <w:rPr>
      <w:sz w:val="18"/>
      <w:szCs w:val="18"/>
    </w:rPr>
  </w:style>
  <w:style w:type="character" w:customStyle="1" w:styleId="Char0">
    <w:name w:val="页脚 Char"/>
    <w:basedOn w:val="a0"/>
    <w:link w:val="a6"/>
    <w:rsid w:val="001D51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525</Words>
  <Characters>2994</Characters>
  <Application>Microsoft Office Word</Application>
  <DocSecurity>0</DocSecurity>
  <Lines>24</Lines>
  <Paragraphs>7</Paragraphs>
  <ScaleCrop>false</ScaleCrop>
  <Company>微软中国</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2019-03-27T08:28:00Z</dcterms:created>
  <dcterms:modified xsi:type="dcterms:W3CDTF">2019-03-27T08:29:00Z</dcterms:modified>
</cp:coreProperties>
</file>