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60" w:lineRule="exact"/>
        <w:rPr>
          <w:rFonts w:hint="eastAsia" w:ascii="方正黑体简体" w:eastAsia="方正黑体简体"/>
          <w:sz w:val="33"/>
          <w:szCs w:val="33"/>
        </w:rPr>
      </w:pPr>
      <w:bookmarkStart w:id="0" w:name="_GoBack"/>
      <w:bookmarkEnd w:id="0"/>
      <w:r>
        <w:rPr>
          <w:rFonts w:hint="eastAsia" w:ascii="方正黑体简体" w:eastAsia="方正黑体简体"/>
          <w:sz w:val="33"/>
          <w:szCs w:val="33"/>
        </w:rPr>
        <w:t>附件</w:t>
      </w:r>
    </w:p>
    <w:p>
      <w:pPr>
        <w:tabs>
          <w:tab w:val="left" w:pos="12755"/>
        </w:tabs>
        <w:spacing w:line="560" w:lineRule="exact"/>
        <w:rPr>
          <w:rFonts w:hint="eastAsia" w:ascii="方正黑体简体" w:hAnsi="仿宋_GB2312" w:eastAsia="方正黑体简体" w:cs="宋体"/>
          <w:bCs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省委统战部直属群众团体、事业单位2019年4月</w:t>
      </w:r>
    </w:p>
    <w:p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公开招聘工作人员岗位和条件要求一览表</w:t>
      </w:r>
    </w:p>
    <w:tbl>
      <w:tblPr>
        <w:tblStyle w:val="3"/>
        <w:tblW w:w="14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662"/>
        <w:gridCol w:w="920"/>
        <w:gridCol w:w="979"/>
        <w:gridCol w:w="650"/>
        <w:gridCol w:w="898"/>
        <w:gridCol w:w="967"/>
        <w:gridCol w:w="977"/>
        <w:gridCol w:w="1981"/>
        <w:gridCol w:w="1418"/>
        <w:gridCol w:w="840"/>
        <w:gridCol w:w="732"/>
        <w:gridCol w:w="783"/>
        <w:gridCol w:w="1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招聘单位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招聘岗位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编码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招聘人数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对象</w:t>
            </w:r>
          </w:p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范围</w:t>
            </w:r>
          </w:p>
        </w:tc>
        <w:tc>
          <w:tcPr>
            <w:tcW w:w="5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其他条件要求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笔试</w:t>
            </w:r>
          </w:p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开考比例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公共科目笔试名称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专业笔试名称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黑体简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岗位类别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名称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黑体简体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黑体简体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年龄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或学位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专业条件要求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其他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黑体简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四川藏语佛学院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政治教师</w:t>
            </w:r>
          </w:p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40周岁及以下（197</w:t>
            </w:r>
            <w:r>
              <w:rPr>
                <w:rFonts w:hint="eastAsia" w:eastAsia="方正仿宋简体"/>
                <w:b/>
                <w:sz w:val="24"/>
              </w:rPr>
              <w:t>8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21</w:t>
            </w:r>
            <w:r>
              <w:rPr>
                <w:rFonts w:eastAsia="方正仿宋简体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普通高等教育全日制</w:t>
            </w:r>
            <w:r>
              <w:rPr>
                <w:rFonts w:hint="eastAsia" w:eastAsia="方正仿宋简体"/>
                <w:b/>
                <w:sz w:val="24"/>
              </w:rPr>
              <w:t>大学本科</w:t>
            </w:r>
            <w:r>
              <w:rPr>
                <w:rFonts w:eastAsia="方正仿宋简体"/>
                <w:b/>
                <w:sz w:val="24"/>
              </w:rPr>
              <w:t>及以上学历</w:t>
            </w:r>
            <w:r>
              <w:rPr>
                <w:rFonts w:hint="eastAsia" w:eastAsia="方正仿宋简体"/>
                <w:b/>
                <w:sz w:val="24"/>
              </w:rPr>
              <w:t>，并取得学士及以上学位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pacing w:val="-6"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sz w:val="24"/>
              </w:rPr>
              <w:t>本科：政治学与行政学、科学社会主义、中国共产党历史、思想政治教育</w:t>
            </w:r>
          </w:p>
          <w:p>
            <w:pPr>
              <w:spacing w:line="22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pacing w:val="-6"/>
                <w:sz w:val="24"/>
              </w:rPr>
              <w:t>研究生：马克思主义哲学、中国哲学、外国哲学、宗教学、科学技术哲学、政治学理论、中外政治制度、科学社会主义与国际共产主义运动、中共党史（含：党的学说与党的建设）、国际政治、国际关系、</w:t>
            </w:r>
            <w:r>
              <w:rPr>
                <w:rFonts w:hint="eastAsia" w:eastAsia="方正仿宋简体"/>
                <w:b/>
                <w:spacing w:val="-6"/>
                <w:sz w:val="24"/>
              </w:rPr>
              <w:tab/>
            </w:r>
            <w:r>
              <w:rPr>
                <w:rFonts w:hint="eastAsia" w:eastAsia="方正仿宋简体"/>
                <w:b/>
                <w:spacing w:val="-6"/>
                <w:sz w:val="24"/>
              </w:rPr>
              <w:t>外交学、社会学、马克思主义基本原理、马克思主义发展史、马克思主义中国化研究、国外马克思主义研究、思想政治教育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中共党员（包括中共预备党员），</w:t>
            </w:r>
            <w:r>
              <w:rPr>
                <w:rFonts w:eastAsia="方正仿宋简体"/>
                <w:b/>
                <w:sz w:val="24"/>
              </w:rPr>
              <w:t>具备教师资格证，</w:t>
            </w: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年以上教学经历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汉语</w:t>
            </w:r>
          </w:p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教师</w:t>
            </w:r>
          </w:p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40周岁及以下（197</w:t>
            </w:r>
            <w:r>
              <w:rPr>
                <w:rFonts w:hint="eastAsia" w:eastAsia="方正仿宋简体"/>
                <w:b/>
                <w:sz w:val="24"/>
              </w:rPr>
              <w:t>8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21</w:t>
            </w:r>
            <w:r>
              <w:rPr>
                <w:rFonts w:eastAsia="方正仿宋简体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普通高等教育全日制</w:t>
            </w:r>
            <w:r>
              <w:rPr>
                <w:rFonts w:hint="eastAsia" w:eastAsia="方正仿宋简体"/>
                <w:b/>
                <w:sz w:val="24"/>
              </w:rPr>
              <w:t>大学本科</w:t>
            </w:r>
            <w:r>
              <w:rPr>
                <w:rFonts w:eastAsia="方正仿宋简体"/>
                <w:b/>
                <w:sz w:val="24"/>
              </w:rPr>
              <w:t>及以上学历</w:t>
            </w:r>
            <w:r>
              <w:rPr>
                <w:rFonts w:hint="eastAsia" w:eastAsia="方正仿宋简体"/>
                <w:b/>
                <w:sz w:val="24"/>
              </w:rPr>
              <w:t>，并取得学士及以上学位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本科：汉语言文学、汉语言</w:t>
            </w:r>
          </w:p>
          <w:p>
            <w:pPr>
              <w:spacing w:line="22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研究生：文艺学、语言学及应用语言学、汉语言文字学、中国古典文献学、中国古代文学、中国现当代文学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具备教师资格证，</w:t>
            </w: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英语</w:t>
            </w:r>
          </w:p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教师</w:t>
            </w:r>
          </w:p>
          <w:p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40周岁及以下（197</w:t>
            </w:r>
            <w:r>
              <w:rPr>
                <w:rFonts w:hint="eastAsia" w:eastAsia="方正仿宋简体"/>
                <w:b/>
                <w:sz w:val="24"/>
              </w:rPr>
              <w:t>8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21</w:t>
            </w:r>
            <w:r>
              <w:rPr>
                <w:rFonts w:eastAsia="方正仿宋简体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普通高等教育全日制</w:t>
            </w:r>
            <w:r>
              <w:rPr>
                <w:rFonts w:hint="eastAsia" w:eastAsia="方正仿宋简体"/>
                <w:b/>
                <w:sz w:val="24"/>
              </w:rPr>
              <w:t>大学本科</w:t>
            </w:r>
            <w:r>
              <w:rPr>
                <w:rFonts w:eastAsia="方正仿宋简体"/>
                <w:b/>
                <w:sz w:val="24"/>
              </w:rPr>
              <w:t>及以上学历</w:t>
            </w:r>
            <w:r>
              <w:rPr>
                <w:rFonts w:hint="eastAsia" w:eastAsia="方正仿宋简体"/>
                <w:b/>
                <w:sz w:val="24"/>
              </w:rPr>
              <w:t>，并取得学士及以上学位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具备教师资格证；国家英语</w:t>
            </w:r>
            <w:r>
              <w:rPr>
                <w:rFonts w:hint="eastAsia" w:eastAsia="方正仿宋简体"/>
                <w:b/>
                <w:sz w:val="24"/>
              </w:rPr>
              <w:t>专业八级</w:t>
            </w:r>
            <w:r>
              <w:rPr>
                <w:rFonts w:eastAsia="方正仿宋简体"/>
                <w:b/>
                <w:sz w:val="24"/>
              </w:rPr>
              <w:t>考试</w:t>
            </w:r>
            <w:r>
              <w:rPr>
                <w:rFonts w:hint="eastAsia" w:eastAsia="方正仿宋简体"/>
                <w:b/>
                <w:sz w:val="24"/>
              </w:rPr>
              <w:t>证书</w:t>
            </w:r>
            <w:r>
              <w:rPr>
                <w:rFonts w:eastAsia="方正仿宋简体"/>
                <w:b/>
                <w:sz w:val="24"/>
              </w:rPr>
              <w:t>；</w:t>
            </w: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藏汉</w:t>
            </w:r>
          </w:p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翻译</w:t>
            </w:r>
          </w:p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40周岁及以下（197</w:t>
            </w:r>
            <w:r>
              <w:rPr>
                <w:rFonts w:hint="eastAsia" w:eastAsia="方正仿宋简体"/>
                <w:b/>
                <w:sz w:val="24"/>
              </w:rPr>
              <w:t>8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21</w:t>
            </w:r>
            <w:r>
              <w:rPr>
                <w:rFonts w:eastAsia="方正仿宋简体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研究生及以上学历</w:t>
            </w:r>
            <w:r>
              <w:rPr>
                <w:rFonts w:hint="eastAsia" w:eastAsia="方正仿宋简体"/>
                <w:b/>
                <w:sz w:val="24"/>
              </w:rPr>
              <w:t>，并取得硕士及以上学位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藏学，以及</w:t>
            </w:r>
            <w:r>
              <w:rPr>
                <w:rFonts w:eastAsia="方正仿宋简体"/>
                <w:b/>
                <w:sz w:val="24"/>
              </w:rPr>
              <w:t>中国少数民族语言文学</w:t>
            </w:r>
            <w:r>
              <w:rPr>
                <w:rFonts w:hint="eastAsia" w:eastAsia="方正仿宋简体"/>
                <w:b/>
                <w:sz w:val="24"/>
              </w:rPr>
              <w:t>、印度语言文学、民族学、宗教学、教育学等专业中的涉藏方向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精通藏汉“双语”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该岗位需要长期和藏传佛教僧侣接触并经常深入藏区出差，需要流利读、写、译汉藏双语。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四川藏语佛学院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教学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文秘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72010005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40周岁及以下（197</w:t>
            </w:r>
            <w:r>
              <w:rPr>
                <w:rFonts w:hint="eastAsia" w:eastAsia="方正仿宋简体"/>
                <w:b/>
                <w:sz w:val="24"/>
              </w:rPr>
              <w:t>8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21</w:t>
            </w:r>
            <w:r>
              <w:rPr>
                <w:rFonts w:eastAsia="方正仿宋简体"/>
                <w:b/>
                <w:sz w:val="24"/>
              </w:rPr>
              <w:t>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研究生及以上学历</w:t>
            </w:r>
            <w:r>
              <w:rPr>
                <w:rFonts w:hint="eastAsia" w:eastAsia="方正仿宋简体"/>
                <w:b/>
                <w:sz w:val="24"/>
              </w:rPr>
              <w:t>，并取得硕士及以上学位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哲学、</w:t>
            </w:r>
            <w:r>
              <w:rPr>
                <w:rFonts w:eastAsia="方正仿宋简体"/>
                <w:b/>
                <w:sz w:val="24"/>
              </w:rPr>
              <w:t>教育学</w:t>
            </w:r>
            <w:r>
              <w:rPr>
                <w:rFonts w:hint="eastAsia" w:eastAsia="方正仿宋简体"/>
                <w:b/>
                <w:sz w:val="24"/>
              </w:rPr>
              <w:t>、藏学，以及</w:t>
            </w:r>
            <w:r>
              <w:rPr>
                <w:rFonts w:eastAsia="方正仿宋简体"/>
                <w:b/>
                <w:sz w:val="24"/>
              </w:rPr>
              <w:t>中国少数民族语言文学</w:t>
            </w:r>
            <w:r>
              <w:rPr>
                <w:rFonts w:hint="eastAsia" w:eastAsia="方正仿宋简体"/>
                <w:b/>
                <w:sz w:val="24"/>
              </w:rPr>
              <w:t>、印度语言文学、民族学、宗教学等专业中的涉藏方向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有较强的文字和协调能力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藏传佛教基础知识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四川省中华职业教育社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管理岗位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综合管理（七级职员及以下）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72020006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35周岁</w:t>
            </w:r>
            <w:r>
              <w:rPr>
                <w:rFonts w:hint="eastAsia" w:eastAsia="方正仿宋简体"/>
                <w:b/>
                <w:sz w:val="24"/>
              </w:rPr>
              <w:t>及</w:t>
            </w:r>
            <w:r>
              <w:rPr>
                <w:rFonts w:eastAsia="方正仿宋简体"/>
                <w:b/>
                <w:sz w:val="24"/>
              </w:rPr>
              <w:t>以下（198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</w:t>
            </w:r>
            <w:r>
              <w:rPr>
                <w:rFonts w:eastAsia="方正仿宋简体"/>
                <w:b/>
                <w:sz w:val="24"/>
              </w:rPr>
              <w:t>1日及以后出生）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普通高等教育全日制</w:t>
            </w:r>
            <w:r>
              <w:rPr>
                <w:rFonts w:hint="eastAsia" w:eastAsia="方正仿宋简体"/>
                <w:b/>
                <w:sz w:val="24"/>
              </w:rPr>
              <w:t>大学本科</w:t>
            </w:r>
            <w:r>
              <w:rPr>
                <w:rFonts w:eastAsia="方正仿宋简体"/>
                <w:b/>
                <w:sz w:val="24"/>
              </w:rPr>
              <w:t>及以上学历，并取得学士及以上学位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四川同心协调联络中心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管理岗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文秘（七级职员及以下）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72030007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35周岁</w:t>
            </w:r>
            <w:r>
              <w:rPr>
                <w:rFonts w:hint="eastAsia" w:eastAsia="方正仿宋简体"/>
                <w:b/>
                <w:sz w:val="24"/>
              </w:rPr>
              <w:t>及</w:t>
            </w:r>
            <w:r>
              <w:rPr>
                <w:rFonts w:eastAsia="方正仿宋简体"/>
                <w:b/>
                <w:sz w:val="24"/>
              </w:rPr>
              <w:t>以下（198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</w:t>
            </w:r>
            <w:r>
              <w:rPr>
                <w:rFonts w:eastAsia="方正仿宋简体"/>
                <w:b/>
                <w:sz w:val="24"/>
              </w:rPr>
              <w:t>1日及以后出生）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普通高等教育全日制</w:t>
            </w:r>
            <w:r>
              <w:rPr>
                <w:rFonts w:hint="eastAsia" w:eastAsia="方正仿宋简体"/>
                <w:b/>
                <w:sz w:val="24"/>
              </w:rPr>
              <w:t>大学本科</w:t>
            </w:r>
            <w:r>
              <w:rPr>
                <w:rFonts w:eastAsia="方正仿宋简体"/>
                <w:b/>
                <w:sz w:val="24"/>
              </w:rPr>
              <w:t>及以上学历，并取得学士及以上学位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四川同心协调联络中心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管理岗</w:t>
            </w:r>
            <w:r>
              <w:rPr>
                <w:rFonts w:hint="eastAsia" w:eastAsia="方正仿宋简体"/>
                <w:b/>
                <w:sz w:val="24"/>
              </w:rPr>
              <w:t>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综合管理（七级职员及以下）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72030008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详见公告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35周岁</w:t>
            </w:r>
            <w:r>
              <w:rPr>
                <w:rFonts w:hint="eastAsia" w:eastAsia="方正仿宋简体"/>
                <w:b/>
                <w:sz w:val="24"/>
              </w:rPr>
              <w:t>及</w:t>
            </w:r>
            <w:r>
              <w:rPr>
                <w:rFonts w:eastAsia="方正仿宋简体"/>
                <w:b/>
                <w:sz w:val="24"/>
              </w:rPr>
              <w:t>以下（198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>3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>2</w:t>
            </w:r>
            <w:r>
              <w:rPr>
                <w:rFonts w:eastAsia="方正仿宋简体"/>
                <w:b/>
                <w:sz w:val="24"/>
              </w:rPr>
              <w:t>1日及以后出生）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大学本科及以上学历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大学本科毕业生需2</w:t>
            </w:r>
            <w:r>
              <w:rPr>
                <w:rFonts w:eastAsia="方正仿宋简体"/>
                <w:b/>
                <w:sz w:val="24"/>
              </w:rPr>
              <w:t>年以上基层工作经历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3：1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综合知识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</w:tbl>
    <w:p>
      <w:pPr>
        <w:spacing w:line="320" w:lineRule="exact"/>
        <w:rPr>
          <w:rFonts w:eastAsia="方正仿宋简体"/>
          <w:b/>
          <w:sz w:val="24"/>
        </w:rPr>
        <w:sectPr>
          <w:pgSz w:w="16840" w:h="11907" w:orient="landscape"/>
          <w:pgMar w:top="1588" w:right="2211" w:bottom="1588" w:left="1701" w:header="851" w:footer="1418" w:gutter="0"/>
          <w:cols w:space="720" w:num="1"/>
          <w:docGrid w:type="lines" w:linePitch="312" w:charSpace="0"/>
        </w:sectPr>
      </w:pPr>
      <w:r>
        <w:rPr>
          <w:rFonts w:eastAsia="方正仿宋简体"/>
          <w:b/>
          <w:sz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66"/>
    <w:rsid w:val="00346AC5"/>
    <w:rsid w:val="00BF371E"/>
    <w:rsid w:val="00D05666"/>
    <w:rsid w:val="00DF7223"/>
    <w:rsid w:val="377E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253</Words>
  <Characters>1446</Characters>
  <Lines>12</Lines>
  <Paragraphs>3</Paragraphs>
  <TotalTime>0</TotalTime>
  <ScaleCrop>false</ScaleCrop>
  <LinksUpToDate>false</LinksUpToDate>
  <CharactersWithSpaces>1696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2019-03-12T07:34:00Z</dcterms:created>
  <dc:creator>PC</dc:creator>
  <cp:lastModifiedBy>Administrator</cp:lastModifiedBy>
  <dcterms:modified xsi:type="dcterms:W3CDTF">2019-03-12T07:53:21Z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