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149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0" w:hRule="atLeast"/>
          <w:tblCellSpacing w:w="0" w:type="dxa"/>
          <w:jc w:val="center"/>
        </w:trPr>
        <w:tc>
          <w:tcPr>
            <w:tcW w:w="11149" w:type="dxa"/>
          </w:tcPr>
          <w:tbl>
            <w:tblPr>
              <w:tblStyle w:val="6"/>
              <w:tblW w:w="11149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6"/>
              <w:gridCol w:w="454"/>
              <w:gridCol w:w="515"/>
              <w:gridCol w:w="437"/>
              <w:gridCol w:w="501"/>
              <w:gridCol w:w="1244"/>
              <w:gridCol w:w="500"/>
              <w:gridCol w:w="741"/>
              <w:gridCol w:w="576"/>
              <w:gridCol w:w="546"/>
              <w:gridCol w:w="530"/>
              <w:gridCol w:w="437"/>
              <w:gridCol w:w="437"/>
              <w:gridCol w:w="636"/>
              <w:gridCol w:w="515"/>
              <w:gridCol w:w="515"/>
              <w:gridCol w:w="656"/>
              <w:gridCol w:w="426"/>
              <w:gridCol w:w="486"/>
              <w:gridCol w:w="561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00" w:hRule="atLeast"/>
                <w:jc w:val="center"/>
              </w:trPr>
              <w:tc>
                <w:tcPr>
                  <w:tcW w:w="11149" w:type="dxa"/>
                  <w:gridSpan w:val="20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2019年文山州事业单位公开招聘紧缺岗位计划表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410" w:hRule="atLeast"/>
                <w:jc w:val="center"/>
              </w:trPr>
              <w:tc>
                <w:tcPr>
                  <w:tcW w:w="43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招聘 单位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财政供养方式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招聘岗位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岗位类别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岗位工作简介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年龄要求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学历性质要求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学历要求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学位要求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一级目录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二级目录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专业需求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毕业年限要求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生源地或户籍条件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执业资格或专业技术资格条件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其它招聘条件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考试 方式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开考比例限制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20" w:hRule="atLeast"/>
                <w:jc w:val="center"/>
              </w:trPr>
              <w:tc>
                <w:tcPr>
                  <w:tcW w:w="43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文山州人民医院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差额拨款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临床医生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专业技术岗位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从事心血管内科、神经外科、神经内科、心胸血管外科、泌尿外科、耳鼻咽喉头颈外科（口腔合面外科）、眼科、骨科、肝胆外科、胃肠外科、麻醉科、儿科、急诊医学科、重症医学科、肾病学科、血液内科、内分泌科、肿瘤科、皮肤风湿免疫科、老年病科、放射科等医生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18-35周岁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普通招生计划毕业生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硕士研究生及以上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硕士及以上学位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自然科学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临床医学类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临床医学类（二级所有）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不限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不限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具有执业医师资格证或执业医师考试成绩合格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面试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</w:rPr>
                    <w:t>1:1</w:t>
                  </w:r>
                </w:p>
              </w:tc>
            </w:tr>
          </w:tbl>
          <w:p/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9" w:type="dxa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32" w:right="1106" w:bottom="1440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BA"/>
    <w:rsid w:val="00081374"/>
    <w:rsid w:val="001C6693"/>
    <w:rsid w:val="002622F0"/>
    <w:rsid w:val="00357479"/>
    <w:rsid w:val="003A7FD2"/>
    <w:rsid w:val="003C60D2"/>
    <w:rsid w:val="00437545"/>
    <w:rsid w:val="004963BA"/>
    <w:rsid w:val="005D4A47"/>
    <w:rsid w:val="009F2FB0"/>
    <w:rsid w:val="131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60</Words>
  <Characters>344</Characters>
  <Lines>2</Lines>
  <Paragraphs>1</Paragraphs>
  <TotalTime>3</TotalTime>
  <ScaleCrop>false</ScaleCrop>
  <LinksUpToDate>false</LinksUpToDate>
  <CharactersWithSpaces>403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2019-03-14T04:36:00Z</dcterms:created>
  <dc:creator>Lenovo User</dc:creator>
  <cp:lastModifiedBy>xuran</cp:lastModifiedBy>
  <dcterms:modified xsi:type="dcterms:W3CDTF">2019-03-14T08:23:41Z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