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31680"/>
        <w:jc w:val="center"/>
        <w:rPr>
          <w:rFonts w:ascii="仿宋_GB2312" w:hAnsi="宋体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kern w:val="0"/>
          <w:sz w:val="44"/>
          <w:szCs w:val="44"/>
        </w:rPr>
        <w:t>湖南省经济贸易高级技工学校</w:t>
      </w:r>
    </w:p>
    <w:p>
      <w:pPr>
        <w:widowControl/>
        <w:spacing w:line="500" w:lineRule="exact"/>
        <w:ind w:firstLine="0" w:firstLineChars="0"/>
        <w:jc w:val="center"/>
        <w:rPr>
          <w:rFonts w:ascii="仿宋_GB2312" w:hAnsi="宋体" w:eastAsia="仿宋_GB2312" w:cs="仿宋_GB2312"/>
          <w:b/>
          <w:kern w:val="0"/>
          <w:sz w:val="44"/>
          <w:szCs w:val="44"/>
        </w:rPr>
      </w:pPr>
      <w:r>
        <w:rPr>
          <w:rFonts w:ascii="仿宋_GB2312" w:hAnsi="宋体" w:eastAsia="仿宋_GB2312" w:cs="仿宋_GB2312"/>
          <w:b/>
          <w:kern w:val="0"/>
          <w:sz w:val="44"/>
          <w:szCs w:val="44"/>
        </w:rPr>
        <w:t>2019</w:t>
      </w:r>
      <w:r>
        <w:rPr>
          <w:rFonts w:hint="eastAsia" w:ascii="仿宋_GB2312" w:hAnsi="宋体" w:eastAsia="仿宋_GB2312" w:cs="仿宋_GB2312"/>
          <w:b/>
          <w:kern w:val="0"/>
          <w:sz w:val="44"/>
          <w:szCs w:val="44"/>
        </w:rPr>
        <w:t>年公开招聘岗位计划及要求一览表</w:t>
      </w:r>
    </w:p>
    <w:tbl>
      <w:tblPr>
        <w:tblStyle w:val="3"/>
        <w:tblW w:w="8983" w:type="dxa"/>
        <w:tblInd w:w="-176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59"/>
        <w:gridCol w:w="567"/>
        <w:gridCol w:w="2268"/>
        <w:gridCol w:w="1276"/>
        <w:gridCol w:w="113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计划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A1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学前教育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音乐教师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音乐表演、音乐学、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舞蹈学、音乐与舞蹈学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A2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财务教师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会计学、财务管理、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财务会计教育、经济学类、农林经济管理类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A3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工业机器人应用与维护专业教师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机械工程、机械电子工程、机械设计制造及其自动化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A4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电子商务教师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电子商务、设计学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(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平面设计方向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 xml:space="preserve">)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数学教师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数学类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bookmarkStart w:id="0" w:name="_GoBack"/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语文教师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汉语言、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汉语言文学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英语教师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英语、商务英语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旅游管理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专业教师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旅游管理、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旅游管理与服务教育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高铁乘务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艺术表演（乘务方向）、酒店管理（乘务方向）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具有两年以上高铁乘务专业任教经历，学历可放宽至全日制大专（交通运营方向）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心理学教师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心理学、应用心理学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B7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演讲与口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才专业教师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播音与主持艺术、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t>32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岁以下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两年以上相关工作经历；</w:t>
            </w:r>
            <w:r>
              <w:rPr>
                <w:rFonts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具备普通话壹级乙等及以上可放宽至本科学历</w:t>
            </w:r>
          </w:p>
        </w:tc>
      </w:tr>
    </w:tbl>
    <w:p>
      <w:pPr>
        <w:widowControl/>
        <w:spacing w:line="500" w:lineRule="exact"/>
        <w:ind w:firstLine="0" w:firstLineChars="0"/>
        <w:rPr>
          <w:rFonts w:ascii="仿宋_GB2312" w:hAnsi="仿宋" w:eastAsia="仿宋_GB2312" w:cs="仿宋_GB2312"/>
          <w:kern w:val="0"/>
          <w:szCs w:val="21"/>
        </w:rPr>
      </w:pPr>
      <w:r>
        <w:rPr>
          <w:rFonts w:hint="eastAsia" w:ascii="仿宋_GB2312" w:hAnsi="仿宋" w:eastAsia="仿宋_GB2312" w:cs="仿宋_GB2312"/>
          <w:kern w:val="0"/>
          <w:szCs w:val="21"/>
        </w:rPr>
        <w:t>备注：</w:t>
      </w:r>
      <w:r>
        <w:rPr>
          <w:rFonts w:ascii="仿宋_GB2312" w:hAnsi="仿宋" w:eastAsia="仿宋_GB2312" w:cs="仿宋_GB2312"/>
          <w:kern w:val="0"/>
          <w:szCs w:val="21"/>
        </w:rPr>
        <w:t>32</w:t>
      </w:r>
      <w:r>
        <w:rPr>
          <w:rFonts w:hint="eastAsia" w:ascii="仿宋_GB2312" w:hAnsi="仿宋" w:eastAsia="仿宋_GB2312" w:cs="仿宋_GB2312"/>
          <w:kern w:val="0"/>
          <w:szCs w:val="21"/>
        </w:rPr>
        <w:t>岁以下指</w:t>
      </w:r>
      <w:r>
        <w:rPr>
          <w:rFonts w:ascii="仿宋_GB2312" w:hAnsi="仿宋" w:eastAsia="仿宋_GB2312" w:cs="仿宋_GB2312"/>
          <w:kern w:val="0"/>
          <w:szCs w:val="21"/>
        </w:rPr>
        <w:t>1988</w:t>
      </w:r>
      <w:r>
        <w:rPr>
          <w:rFonts w:hint="eastAsia" w:ascii="仿宋_GB2312" w:hAnsi="仿宋" w:eastAsia="仿宋_GB2312" w:cs="仿宋_GB2312"/>
          <w:kern w:val="0"/>
          <w:szCs w:val="21"/>
        </w:rPr>
        <w:t>年</w:t>
      </w:r>
      <w:r>
        <w:rPr>
          <w:rFonts w:ascii="仿宋_GB2312" w:hAnsi="仿宋" w:eastAsia="仿宋_GB2312" w:cs="仿宋_GB2312"/>
          <w:kern w:val="0"/>
          <w:szCs w:val="21"/>
        </w:rPr>
        <w:t>1</w:t>
      </w:r>
      <w:r>
        <w:rPr>
          <w:rFonts w:hint="eastAsia" w:ascii="仿宋_GB2312" w:hAnsi="仿宋" w:eastAsia="仿宋_GB2312" w:cs="仿宋_GB2312"/>
          <w:kern w:val="0"/>
          <w:szCs w:val="21"/>
        </w:rPr>
        <w:t>月</w:t>
      </w:r>
      <w:r>
        <w:rPr>
          <w:rFonts w:ascii="仿宋_GB2312" w:hAnsi="仿宋" w:eastAsia="仿宋_GB2312" w:cs="仿宋_GB2312"/>
          <w:kern w:val="0"/>
          <w:szCs w:val="21"/>
        </w:rPr>
        <w:t>1</w:t>
      </w:r>
      <w:r>
        <w:rPr>
          <w:rFonts w:hint="eastAsia" w:ascii="仿宋_GB2312" w:hAnsi="仿宋" w:eastAsia="仿宋_GB2312" w:cs="仿宋_GB2312"/>
          <w:kern w:val="0"/>
          <w:szCs w:val="21"/>
        </w:rPr>
        <w:t>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05A92"/>
    <w:rsid w:val="68B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2019-03-06T02:08:00Z</dcterms:created>
  <dc:creator>Yan</dc:creator>
  <cp:lastModifiedBy>Yan</cp:lastModifiedBy>
  <dcterms:modified xsi:type="dcterms:W3CDTF">2019-03-06T02:08:47Z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