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_GBK" w:hAnsi="华文中宋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华文中宋" w:eastAsia="方正小标宋_GBK" w:cs="方正小标宋_GBK"/>
          <w:b/>
          <w:bCs/>
          <w:sz w:val="36"/>
          <w:szCs w:val="36"/>
        </w:rPr>
        <w:t>公开招聘</w:t>
      </w:r>
      <w:r>
        <w:rPr>
          <w:rFonts w:hint="eastAsia" w:ascii="方正小标宋_GBK" w:hAnsi="Times New Roman" w:eastAsia="方正小标宋_GBK" w:cs="Times New Roman"/>
          <w:b/>
          <w:bCs/>
          <w:sz w:val="36"/>
          <w:szCs w:val="36"/>
        </w:rPr>
        <w:t>青岛市公安局监所管理支队</w:t>
      </w:r>
      <w:r>
        <w:rPr>
          <w:rFonts w:hint="eastAsia" w:ascii="方正小标宋_GBK" w:hAnsi="华文中宋" w:eastAsia="方正小标宋_GBK" w:cs="方正小标宋_GBK"/>
          <w:b/>
          <w:bCs/>
          <w:sz w:val="36"/>
          <w:szCs w:val="36"/>
        </w:rPr>
        <w:t>警务辅助人员职位表</w:t>
      </w:r>
    </w:p>
    <w:p>
      <w:pPr>
        <w:spacing w:line="54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</w:t>
      </w:r>
    </w:p>
    <w:tbl>
      <w:tblPr>
        <w:tblStyle w:val="6"/>
        <w:tblpPr w:leftFromText="180" w:rightFromText="180" w:vertAnchor="page" w:horzAnchor="margin" w:tblpY="2559"/>
        <w:tblW w:w="13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850"/>
        <w:gridCol w:w="1134"/>
        <w:gridCol w:w="3544"/>
        <w:gridCol w:w="992"/>
        <w:gridCol w:w="1701"/>
        <w:gridCol w:w="993"/>
        <w:gridCol w:w="127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方正黑体_GBK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b/>
                <w:bCs/>
                <w:color w:val="000000"/>
                <w:sz w:val="24"/>
              </w:rPr>
              <w:t>职位名称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方正黑体_GBK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b/>
                <w:bCs/>
                <w:color w:val="000000"/>
                <w:sz w:val="24"/>
              </w:rPr>
              <w:t>职位代码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方正黑体_GBK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b/>
                <w:bCs/>
                <w:color w:val="000000"/>
                <w:sz w:val="24"/>
              </w:rPr>
              <w:t xml:space="preserve">招聘计划           （总计42人） 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方正黑体_GBK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b/>
                <w:bCs/>
                <w:color w:val="000000"/>
                <w:sz w:val="24"/>
              </w:rPr>
              <w:t xml:space="preserve"> 应聘资格条件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方正黑体_GBK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b/>
                <w:bCs/>
                <w:color w:val="000000"/>
                <w:sz w:val="24"/>
              </w:rPr>
              <w:t>考核考察方式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方正黑体_GBK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b/>
                <w:bCs/>
                <w:color w:val="000000"/>
                <w:sz w:val="24"/>
              </w:rPr>
              <w:t>用人  部门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方正黑体_GBK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b/>
                <w:bCs/>
                <w:color w:val="000000"/>
                <w:sz w:val="24"/>
              </w:rPr>
              <w:t>工作描述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方正黑体_GBK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勤务辅警    职位一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13人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（女性）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20周岁以上，35周岁以下（1984年3月1日至1999年2月28日期间出生）。青岛市户籍。                      大专及以上文化程度，退役军人可放宽至高中学历。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其他应聘资格条件详见招聘公告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报名初审   现场资格审查          体能测评   面试       体检        政治考核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hAnsi="楷体" w:eastAsia="仿宋_GB2312"/>
                <w:b/>
                <w:bCs/>
                <w:sz w:val="24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4"/>
              </w:rPr>
              <w:t>监管 支队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在公安民警带领下，协助民警从事安全监控工作。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工作地点在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青岛市所辖区市，每个工作地点一般封闭3-6个月。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</w:rPr>
              <w:t>按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照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不少于招聘职位计划20%的比例，招聘退役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军人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招聘计划未满的调剂使用。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勤务辅警   职位二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7人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（男性）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hAnsi="仿宋" w:eastAsia="仿宋_GB2312"/>
                <w:b/>
                <w:bCs/>
                <w:color w:val="FF0000"/>
                <w:sz w:val="24"/>
              </w:rPr>
            </w:pPr>
          </w:p>
        </w:tc>
        <w:tc>
          <w:tcPr>
            <w:tcW w:w="11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勤务辅警    职位三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7人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勤务辅警   职位四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7人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勤务辅警   职位五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6人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勤务辅警   职位六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2人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（男性）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持有准驾A1机动车驾驶证应聘职位六的，高中以上学历，年龄45周岁以下（1974年3月1日之后出生）。         </w:t>
            </w:r>
          </w:p>
          <w:p>
            <w:pPr>
              <w:jc w:val="left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青岛市户籍。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报名初审   现场资格审查面试       专业技能测评体检       政治考核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bCs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850" w:right="1020" w:bottom="850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2584F"/>
    <w:rsid w:val="7E22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2019-03-05T01:41:00Z</dcterms:created>
  <dc:creator>JAM</dc:creator>
  <cp:lastModifiedBy>JAM</cp:lastModifiedBy>
  <dcterms:modified xsi:type="dcterms:W3CDTF">2019-03-05T01:43:27Z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