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招聘岗位</w:t>
      </w:r>
    </w:p>
    <w:bookmarkEnd w:id="0"/>
    <w:p>
      <w:pPr>
        <w:spacing w:line="580" w:lineRule="exact"/>
        <w:jc w:val="both"/>
        <w:rPr>
          <w:rFonts w:hint="eastAsia" w:ascii="黑体" w:hAnsi="Times New Roman" w:eastAsia="黑体" w:cs="Times New Roman"/>
          <w:sz w:val="32"/>
          <w:szCs w:val="32"/>
        </w:rPr>
      </w:pPr>
    </w:p>
    <w:tbl>
      <w:tblPr>
        <w:tblStyle w:val="3"/>
        <w:tblW w:w="9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09"/>
        <w:gridCol w:w="2409"/>
        <w:gridCol w:w="426"/>
        <w:gridCol w:w="850"/>
        <w:gridCol w:w="3686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Cs w:val="21"/>
              </w:rPr>
              <w:t>招考岗位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Cs w:val="21"/>
              </w:rPr>
              <w:t>岗位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                  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Cs w:val="21"/>
              </w:rPr>
              <w:t>学历</w:t>
            </w:r>
            <w:r>
              <w:rPr>
                <w:rFonts w:hint="eastAsia" w:ascii="Times New Roman" w:hAnsi="宋体" w:eastAsia="宋体" w:cs="Times New Roman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财务审计处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会计核算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1901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会计学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硕士研究生及以上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2019年全日制硕士研究生及以上应届毕业生；全国大学英语六级考试425分及以上；取得2019年度考试录用公务员省级以上（含副省级）职位公共科目笔试合格成绩。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救助保障中心会计核算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190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会计学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本科、学士学位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2019年全日制本科应届毕业生；全国大学英语四级考试425分及以上；取得2019年度考试录用公务员省级以上（含副省级）职位公共科目笔试合格成绩。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救助保障中心救助医疗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1903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临床医学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本科及以上、学士学位及以上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2019年全日制本科及以上应届毕业生；全国大学英语四级考试425分及以上；研究生毕业全国大学英语六级考试425分及以上；取得2019年度考试录用公务员省级以上（含副省级）职位公共科目笔试合格成绩。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广州救助基地财务管理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1904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会计学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本科、学士学位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2019年全日制本科应届毕业生；全国大学英语四级考试425分及以上；取得2019年度考试录用公务员省级以上（含副省级）职位公共科目笔试合格成绩。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广州救助基地设备操作（深海项目）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1905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电子工程及其自动化、电子信息工程、测绘工程、电气工程、信息与通信工程、测绘科学与技术、机械电子工程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本科及以上、学士学位及以上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2019年全日制本科及以上应届毕业生；全国大学英语四级考试425分及以上；研究生毕业全国大学英语六级考试425分及以上。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三亚救助基地救生员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（潜水员）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1906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工程潜水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中专及以上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2019年应届毕业生；愿意从事潜水员职业。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汕头救助基地救生员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（潜水员）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1907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工程潜水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中专及以上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2019年应届毕业生；愿意从事潜水员职业。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北海救助基地救生员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（潜水员）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1908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工程潜水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中专及以上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2019年应届毕业生；愿意从事潜水员职业。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救助船队船舶水手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1909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船舶水手适任证书及相关证书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中专及以上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30周岁以内（即1989年2月28日及以后出生）；船舶水手适任证书；专业培训合格证书；海员健康证书。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救助船队船舶机工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1910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船舶机工适任证书及相关证书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中专及以上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30周岁以内（即1989年2月28日及以后出生）；船舶机工适任证书；专业培训合格证书；海员健康证书。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39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合计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A142E"/>
    <w:rsid w:val="314D3352"/>
    <w:rsid w:val="338A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2019-02-27T02:51:00Z</dcterms:created>
  <dc:creator>品天</dc:creator>
  <cp:lastModifiedBy>品天</cp:lastModifiedBy>
  <dcterms:modified xsi:type="dcterms:W3CDTF">2019-02-27T02:53:27Z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