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93"/>
        <w:gridCol w:w="1263"/>
        <w:gridCol w:w="1405"/>
        <w:gridCol w:w="1258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7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应聘科室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4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3"/>
    <w:rsid w:val="008B6D13"/>
    <w:rsid w:val="00DC5CF6"/>
    <w:rsid w:val="1F28006A"/>
    <w:rsid w:val="6D8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254</Characters>
  <Lines>2</Lines>
  <Paragraphs>1</Paragraphs>
  <TotalTime>3</TotalTime>
  <ScaleCrop>false</ScaleCrop>
  <LinksUpToDate>false</LinksUpToDate>
  <CharactersWithSpaces>297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2018-02-08T07:10:00Z</dcterms:created>
  <dc:creator>人事科</dc:creator>
  <cp:lastModifiedBy>xuran</cp:lastModifiedBy>
  <dcterms:modified xsi:type="dcterms:W3CDTF">2019-02-20T03:19:00Z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2052-11.1.0.8214</vt:lpwstr>
  </property>
</Properties>
</file>