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中堂镇社区卫生服务中心公开招聘医务人员职位表</w:t>
      </w:r>
    </w:p>
    <w:tbl>
      <w:tblPr>
        <w:tblStyle w:val="3"/>
        <w:tblW w:w="13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45"/>
        <w:gridCol w:w="1215"/>
        <w:gridCol w:w="3280"/>
        <w:gridCol w:w="2385"/>
        <w:gridCol w:w="160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 Unicode MS"/>
                <w:b/>
                <w:bCs/>
                <w:color w:val="353535"/>
              </w:rPr>
            </w:pPr>
            <w:r>
              <w:rPr>
                <w:rFonts w:hint="eastAsia" w:ascii="宋体" w:hAnsi="宋体" w:cs="Arial Unicode MS"/>
                <w:b/>
                <w:bCs/>
                <w:color w:val="353535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 Unicode MS"/>
                <w:b/>
                <w:bCs/>
                <w:color w:val="353535"/>
              </w:rPr>
            </w:pPr>
            <w:r>
              <w:rPr>
                <w:rFonts w:hint="eastAsia" w:ascii="宋体" w:hAnsi="宋体" w:cs="Arial Unicode MS"/>
                <w:b/>
                <w:bCs/>
                <w:color w:val="353535"/>
              </w:rPr>
              <w:t>岗位类别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Arial Unicode MS"/>
                <w:b/>
                <w:bCs/>
                <w:color w:val="353535"/>
              </w:rPr>
            </w:pPr>
            <w:r>
              <w:rPr>
                <w:rFonts w:hint="eastAsia" w:ascii="宋体" w:hAnsi="宋体" w:cs="Arial Unicode MS"/>
                <w:b/>
                <w:bCs/>
                <w:color w:val="353535"/>
              </w:rPr>
              <w:t>招聘人数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color w:val="353535"/>
              </w:rPr>
            </w:pPr>
            <w:r>
              <w:rPr>
                <w:rFonts w:hint="eastAsia" w:ascii="宋体" w:hAnsi="宋体"/>
                <w:b/>
                <w:bCs/>
                <w:color w:val="353535"/>
              </w:rPr>
              <w:t>学历要求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color w:val="353535"/>
              </w:rPr>
            </w:pPr>
            <w:r>
              <w:rPr>
                <w:rFonts w:hint="eastAsia" w:ascii="宋体" w:hAnsi="宋体"/>
                <w:b/>
                <w:bCs/>
                <w:color w:val="353535"/>
              </w:rPr>
              <w:t>职称要求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color w:val="353535"/>
              </w:rPr>
            </w:pPr>
            <w:r>
              <w:rPr>
                <w:rFonts w:hint="eastAsia" w:ascii="宋体" w:hAnsi="宋体"/>
                <w:b/>
                <w:bCs/>
                <w:color w:val="353535"/>
              </w:rPr>
              <w:t>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color w:val="353535"/>
              </w:rPr>
            </w:pPr>
            <w:r>
              <w:rPr>
                <w:rFonts w:hint="eastAsia" w:ascii="宋体" w:hAnsi="宋体"/>
                <w:b/>
                <w:bCs/>
                <w:color w:val="353535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临床医生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4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临床医学专业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执业范围“全科医学”或“内科”。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临床医生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初级（士）及以上职称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临床医学专业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执业范围“全科医学”或“内科”。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中医医生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中医学专业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取得中医</w:t>
            </w:r>
            <w:r>
              <w:rPr>
                <w:rFonts w:hint="eastAsia" w:ascii="宋体" w:hAnsi="宋体"/>
                <w:color w:val="353535"/>
              </w:rPr>
              <w:t>全科医师岗位培训证优先。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公卫医生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取得初级（师）职称或全日制本科以上学历的应届毕业生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应届毕业生、初级（师）职称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预防医学专业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放射医生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医学影像（放射）专业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B超医生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医学影像（B超）专业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取得中级职称以上</w:t>
            </w:r>
            <w:r>
              <w:rPr>
                <w:rFonts w:hint="eastAsia" w:ascii="宋体" w:hAnsi="宋体"/>
                <w:color w:val="353535"/>
              </w:rPr>
              <w:t>资格证人员优先。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心电图医生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心电图专业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取得相应转岗培训证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口腔医生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2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具有中专以上学历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初级（师）及以上职称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口腔医学专业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药剂人员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3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具有大专以上学历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初级（师）职称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药学专业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中药剂人员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  <w:r>
              <w:rPr>
                <w:rFonts w:hint="eastAsia" w:ascii="宋体" w:hAnsi="宋体" w:cs="Arial Unicode MS"/>
                <w:color w:val="353535"/>
              </w:rPr>
              <w:t>1</w:t>
            </w:r>
          </w:p>
        </w:tc>
        <w:tc>
          <w:tcPr>
            <w:tcW w:w="3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具有大专以上学历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初级(师）职称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353535"/>
              </w:rPr>
            </w:pPr>
            <w:r>
              <w:rPr>
                <w:rFonts w:hint="eastAsia" w:ascii="宋体" w:hAnsi="宋体"/>
                <w:color w:val="353535"/>
              </w:rPr>
              <w:t>中药学专业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Arial Unicode MS"/>
                <w:color w:val="35353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68"/>
    <w:rsid w:val="00426C06"/>
    <w:rsid w:val="00C20C68"/>
    <w:rsid w:val="71A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2019-02-18T02:48:00Z</dcterms:created>
  <dc:creator>Chinese User</dc:creator>
  <cp:lastModifiedBy>xuran</cp:lastModifiedBy>
  <dcterms:modified xsi:type="dcterms:W3CDTF">2019-02-19T01:21:26Z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