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r>
        <w:rPr>
          <w:rStyle w:val="20"/>
          <w:rFonts w:ascii="方正小标宋_GBK" w:eastAsia="方正小标宋_GBK" w:hint="eastAsia"/>
          <w:sz w:val="44"/>
          <w:szCs w:val="44"/>
        </w:rPr>
        <w:t>宁波海关</w:t>
      </w:r>
    </w:p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r>
        <w:rPr>
          <w:rStyle w:val="20"/>
          <w:rFonts w:ascii="方正小标宋_GBK" w:eastAsia="方正小标宋_GBK" w:hint="eastAsia"/>
          <w:sz w:val="44"/>
          <w:szCs w:val="44"/>
        </w:rPr>
        <w:t>2019年考试录用公务员递补面试人选公告</w:t>
      </w:r>
    </w:p>
    <w:p>
      <w:pPr>
        <w:widowControl/>
        <w:ind w:firstLine="641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ind w:firstLineChars="225" w:firstLine="72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拟在公共科目笔试合格的考生中，按照笔试成绩从高到低的顺序，递补以下考生为面试人选：</w:t>
      </w:r>
    </w:p>
    <w:tbl>
      <w:tblPr>
        <w:jc w:val="left"/>
        <w:tblInd w:w="91" w:type="dxa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460"/>
        <w:gridCol w:w="1068"/>
        <w:gridCol w:w="1734"/>
        <w:gridCol w:w="1450"/>
        <w:gridCol w:w="1274"/>
      </w:tblGrid>
      <w:tr>
        <w:trPr>
          <w:trHeight w:val="63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left="200" w:hangingChars="100" w:hanging="200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隶属海关缉私分局</w:t>
            </w:r>
            <w:r>
              <w:rPr>
                <w:rFonts w:ascii="宋体" w:eastAsia="宋体" w:hint="eastAsia"/>
                <w:sz w:val="20"/>
                <w:szCs w:val="20"/>
              </w:rPr>
              <w:t>法制职位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300130002001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谢凯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12923332023324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66.35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2月25日</w:t>
            </w:r>
          </w:p>
        </w:tc>
      </w:tr>
    </w:tbl>
    <w:p>
      <w:pPr>
        <w:widowControl/>
        <w:ind w:firstLineChars="200" w:firstLine="640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widowControl/>
        <w:ind w:firstLine="641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以上考生于2019年2月1</w:t>
      </w: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日前发送电子邮件至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nbhgrsc@163.com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按照《宁波海关2019年考试录用公务员面试公告》的要求</w:t>
      </w:r>
      <w:r>
        <w:rPr>
          <w:rFonts w:ascii="Times New Roman" w:eastAsia="方正仿宋_GBK" w:cs="仿宋_GB2312" w:hAnsi="Times New Roman" w:hint="eastAsia"/>
          <w:color w:val="000000"/>
          <w:sz w:val="32"/>
          <w:szCs w:val="32"/>
        </w:rPr>
        <w:t>准备相关材料，参加资格复审和面试。</w:t>
      </w:r>
    </w:p>
    <w:p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Cs w:val="21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联系电话：0574-89091520</w:t>
      </w:r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                     宁波海关</w:t>
      </w:r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                    2019年2月1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18">
    <w:name w:val="FollowedHyperlink"/>
    <w:basedOn w:val="10"/>
    <w:rPr>
      <w:color w:val="000080"/>
      <w:u w:val="none"/>
    </w:rPr>
  </w:style>
  <w:style w:type="character" w:styleId="19">
    <w:name w:val="Hyperlink"/>
    <w:basedOn w:val="10"/>
    <w:rPr>
      <w:color w:val="000080"/>
      <w:u w:val="none"/>
    </w:rPr>
  </w:style>
  <w:style w:type="character" w:customStyle="1" w:styleId="20">
    <w:name w:val="sqwebtitle"/>
    <w:basedOn w:val="10"/>
    <w:rPr>
      <w:rFonts w:cs="Times New Roman"/>
    </w:rPr>
  </w:style>
  <w:style w:type="paragraph" w:customStyle="1" w:styleId="21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0</Words>
  <Characters>0</Characters>
  <Lines>1</Lines>
  <Paragraphs>0</Paragraphs>
  <CharactersWithSpaces>0</CharactersWithSpaces>
  <Company>szciq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人事处</dc:creator>
  <cp:lastModifiedBy>翟金龙</cp:lastModifiedBy>
  <cp:revision>2</cp:revision>
  <cp:lastPrinted>2015-02-16T02:22:00Z</cp:lastPrinted>
  <dcterms:created xsi:type="dcterms:W3CDTF">2019-02-11T07:39:00Z</dcterms:created>
  <dcterms:modified xsi:type="dcterms:W3CDTF">2019-02-11T11:07:50Z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2052-10.1.0.6206</vt:lpwstr>
  </property>
</Properties>
</file>