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仿宋_GBK" w:eastAsia="方正小标宋_GBK" w:cs="方正仿宋_GBK"/>
          <w:color w:val="auto"/>
          <w:sz w:val="36"/>
          <w:szCs w:val="36"/>
        </w:rPr>
      </w:pPr>
      <w:bookmarkStart w:id="0" w:name="_GoBack"/>
      <w:bookmarkEnd w:id="0"/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-31115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云南辰信人力资源管理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  <w:t>玉溪市供排水有限公司招聘岗位申请表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</w:p>
    <w:tbl>
      <w:tblPr>
        <w:tblStyle w:val="5"/>
        <w:tblW w:w="96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57" w:right="1746" w:bottom="1157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E1C59"/>
    <w:rsid w:val="23004333"/>
    <w:rsid w:val="60976052"/>
    <w:rsid w:val="62A42B72"/>
    <w:rsid w:val="6663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赳赳熊</cp:lastModifiedBy>
  <cp:lastPrinted>2019-02-11T08:36:00Z</cp:lastPrinted>
  <dcterms:modified xsi:type="dcterms:W3CDTF">2019-02-11T09:33:53Z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