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04"/>
        <w:gridCol w:w="1632"/>
        <w:gridCol w:w="1776"/>
        <w:gridCol w:w="3410"/>
      </w:tblGrid>
      <w:tr w:rsidR="008F1171" w:rsidRPr="008F1171" w:rsidTr="008F1171">
        <w:trPr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</w:tr>
      <w:tr w:rsidR="008F1171" w:rsidRPr="008F1171" w:rsidTr="008F1171">
        <w:trPr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综合指挥中心工作人员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大专及以上学历，专业不限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</w:t>
            </w: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具有良好的组织协调能力和语言沟通表达能力，有一定的文字写作能力，能熟练运用电脑办公；</w:t>
            </w:r>
          </w:p>
          <w:p w:rsidR="008F1171" w:rsidRPr="008F1171" w:rsidRDefault="008F1171" w:rsidP="008F1171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</w:t>
            </w:r>
            <w:r w:rsidRPr="008F117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能熟悉电脑设备维护工作经验者优先。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D559A"/>
    <w:rsid w:val="00323B43"/>
    <w:rsid w:val="003D37D8"/>
    <w:rsid w:val="00426133"/>
    <w:rsid w:val="004358AB"/>
    <w:rsid w:val="008B7726"/>
    <w:rsid w:val="008F11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1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2019-02-12T02:03:00Z</dcterms:modified>
</cp:coreProperties>
</file>