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>
        <w:rPr>
          <w:rFonts w:hint="eastAsia" w:eastAsia="黑体"/>
          <w:bCs/>
          <w:spacing w:val="8"/>
          <w:sz w:val="32"/>
          <w:szCs w:val="32"/>
        </w:rPr>
        <w:t>附件2</w:t>
      </w:r>
    </w:p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  <w:r>
        <w:rPr>
          <w:rFonts w:hint="eastAsia"/>
          <w:b/>
          <w:bCs/>
          <w:spacing w:val="8"/>
          <w:sz w:val="44"/>
          <w:szCs w:val="44"/>
        </w:rPr>
        <w:t>XXX确认参加贵州省气象局XX职位面试</w:t>
      </w:r>
    </w:p>
    <w:p>
      <w:pPr>
        <w:spacing w:line="580" w:lineRule="exact"/>
        <w:ind w:firstLine="675" w:firstLineChars="200"/>
        <w:rPr>
          <w:b/>
          <w:bCs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贵州省气象局：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姓名（如果传真需手写签名）：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D128E3"/>
    <w:rsid w:val="2FD128E3"/>
    <w:rsid w:val="4AFA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2019-02-02T05:49:00Z</dcterms:created>
  <dc:creator>陈大川</dc:creator>
  <cp:lastModifiedBy>陈大川</cp:lastModifiedBy>
  <dcterms:modified xsi:type="dcterms:W3CDTF">2019-02-02T05:49:45Z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