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附件1：</w:t>
      </w:r>
    </w:p>
    <w:p>
      <w:pPr>
        <w:spacing w:line="600" w:lineRule="exact"/>
        <w:ind w:firstLine="1320" w:firstLineChars="300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2019年石峰区面向退役军人招聘（劳务派遣）岗位计划表</w:t>
      </w:r>
    </w:p>
    <w:p>
      <w:pPr>
        <w:spacing w:line="300" w:lineRule="exact"/>
        <w:ind w:firstLine="1320" w:firstLineChars="300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spacing w:line="300" w:lineRule="exact"/>
        <w:ind w:firstLine="1320" w:firstLineChars="300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6"/>
        <w:tblW w:w="13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620"/>
        <w:gridCol w:w="939"/>
        <w:gridCol w:w="730"/>
        <w:gridCol w:w="850"/>
        <w:gridCol w:w="805"/>
        <w:gridCol w:w="5981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  <w:jc w:val="center"/>
        </w:trPr>
        <w:tc>
          <w:tcPr>
            <w:tcW w:w="9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代码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计划数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年龄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</w:t>
            </w: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岗位职责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01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绿心办管理岗位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7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不限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35周岁以下</w:t>
            </w:r>
          </w:p>
        </w:tc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高中及以上</w:t>
            </w: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360" w:firstLineChars="150"/>
              <w:rPr>
                <w:rFonts w:ascii="Times New Roman" w:hAnsi="Times New Roman" w:eastAsia="仿宋_GB2312" w:cs="Times New Roman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主要从事指挥中心工作，完成绿心办交办的其它工作。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1、石峰区户籍退役军人；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2、有一定文字功底，能熟悉掌握office办公软件；3、零就业家庭、经济特困家庭者优先。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exac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街道社区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网格员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360" w:firstLineChars="150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1、做好网格内人口、房屋、车辆等基础信息采集工作，掌握单位、企业、门店等信息；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360" w:firstLineChars="150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2、开展日常巡查，全面掌握社情民意，排查化解矛盾纠纷，上报社会不稳定因素至社区网格化服务管理站；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360" w:firstLineChars="150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3、完成网格化中心交办的其他工作任务。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03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城管、治违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辅助执法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360" w:firstLineChars="150"/>
              <w:rPr>
                <w:rFonts w:ascii="Times New Roman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1、协助全区范围内城管、治违等方面相关工作；</w:t>
            </w:r>
          </w:p>
          <w:p>
            <w:pPr>
              <w:pStyle w:val="4"/>
              <w:widowControl w:val="0"/>
              <w:spacing w:before="0" w:beforeAutospacing="0" w:after="0" w:afterAutospacing="0" w:line="400" w:lineRule="exact"/>
              <w:ind w:firstLine="360" w:firstLineChars="15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2"/>
              </w:rPr>
              <w:t>2、负责上级交办的其他相关工作。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5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合计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15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59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  <w:bookmarkStart w:id="0" w:name="_GoBack"/>
      <w:bookmarkEnd w:id="0"/>
    </w:p>
    <w:p>
      <w:pPr>
        <w:rPr>
          <w:rFonts w:ascii="Times New Roman" w:hAnsi="Times New Roman"/>
        </w:rPr>
      </w:pPr>
    </w:p>
    <w:sectPr>
      <w:pgSz w:w="11906" w:h="16838"/>
      <w:pgMar w:top="1984" w:right="1531" w:bottom="1701" w:left="1531" w:header="851" w:footer="1134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1FA"/>
    <w:rsid w:val="000B191B"/>
    <w:rsid w:val="005F2C57"/>
    <w:rsid w:val="00F611FA"/>
    <w:rsid w:val="00F82528"/>
    <w:rsid w:val="159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2019-01-30T08:22:00Z</dcterms:created>
  <dc:creator>user</dc:creator>
  <cp:lastModifiedBy>。</cp:lastModifiedBy>
  <dcterms:modified xsi:type="dcterms:W3CDTF">2019-01-31T06:10:11Z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