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C6" w:rsidRPr="00712FC6" w:rsidRDefault="00712FC6" w:rsidP="00712FC6">
      <w:pPr>
        <w:widowControl/>
        <w:spacing w:line="405" w:lineRule="atLeast"/>
        <w:ind w:firstLine="630"/>
        <w:jc w:val="left"/>
        <w:rPr>
          <w:rFonts w:ascii="微软雅黑" w:eastAsia="微软雅黑" w:hAnsi="微软雅黑" w:cs="宋体"/>
          <w:color w:val="5D5858"/>
          <w:kern w:val="0"/>
          <w:sz w:val="23"/>
          <w:szCs w:val="23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452"/>
        <w:gridCol w:w="469"/>
        <w:gridCol w:w="2152"/>
        <w:gridCol w:w="845"/>
        <w:gridCol w:w="3038"/>
      </w:tblGrid>
      <w:tr w:rsidR="00712FC6" w:rsidRPr="00712FC6" w:rsidTr="00712FC6">
        <w:trPr>
          <w:trHeight w:val="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宋体" w:eastAsia="宋体" w:hAnsi="宋体" w:cs="宋体" w:hint="eastAsia"/>
                <w:b/>
                <w:bCs/>
                <w:color w:val="5D5858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宋体" w:eastAsia="宋体" w:hAnsi="宋体" w:cs="宋体" w:hint="eastAsia"/>
                <w:b/>
                <w:bCs/>
                <w:color w:val="5D5858"/>
                <w:kern w:val="0"/>
                <w:sz w:val="24"/>
                <w:szCs w:val="24"/>
              </w:rPr>
              <w:t>招聘   岗位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宋体" w:eastAsia="宋体" w:hAnsi="宋体" w:cs="宋体" w:hint="eastAsia"/>
                <w:b/>
                <w:bCs/>
                <w:color w:val="5D5858"/>
                <w:kern w:val="0"/>
                <w:sz w:val="24"/>
                <w:szCs w:val="24"/>
              </w:rPr>
              <w:t>招聘</w:t>
            </w:r>
          </w:p>
          <w:p w:rsidR="00712FC6" w:rsidRPr="00712FC6" w:rsidRDefault="00712FC6" w:rsidP="00712FC6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宋体" w:eastAsia="宋体" w:hAnsi="宋体" w:cs="宋体" w:hint="eastAsia"/>
                <w:b/>
                <w:bCs/>
                <w:color w:val="5D5858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宋体" w:eastAsia="宋体" w:hAnsi="宋体" w:cs="宋体" w:hint="eastAsia"/>
                <w:b/>
                <w:bCs/>
                <w:color w:val="5D5858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宋体" w:eastAsia="宋体" w:hAnsi="宋体" w:cs="宋体" w:hint="eastAsia"/>
                <w:b/>
                <w:bCs/>
                <w:color w:val="5D5858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宋体" w:eastAsia="宋体" w:hAnsi="宋体" w:cs="宋体" w:hint="eastAsia"/>
                <w:b/>
                <w:bCs/>
                <w:color w:val="5D5858"/>
                <w:kern w:val="0"/>
                <w:sz w:val="24"/>
                <w:szCs w:val="24"/>
              </w:rPr>
              <w:t>其他条件</w:t>
            </w:r>
          </w:p>
        </w:tc>
      </w:tr>
      <w:tr w:rsidR="00712FC6" w:rsidRPr="00712FC6" w:rsidTr="00712FC6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妇产科学、临床医学（产科学方向）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研究生学历、 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1、博士研究生或者博士后出站人员，拥有产科学、生殖生物学、肿瘤学、生物信息学、临床流行病学、免疫学或相关专业；2、近三年以第一/通讯作者发表2篇以上SCI论文，其中至少一篇影响因子≥3分；3、有志于长期从事产科学及相关领域研究，对科学研究具有浓厚的兴趣，有临床医学背景的优先考虑；4、具有良好的人际关系和团队协作精神，工作努力，作风踏实；5、具有良好的口头和书面沟通能力，具备良好的英文读写能力。</w:t>
            </w:r>
          </w:p>
        </w:tc>
      </w:tr>
      <w:tr w:rsidR="00712FC6" w:rsidRPr="00712FC6" w:rsidTr="00712FC6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妇科医师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妇产科学、临床医学（妇科学方向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研究生学历、 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1、近三年以第一/通讯作者发表2篇以上SCI论文，其中至少一篇影响因子≥3分；2、有志于长期从事妇科学及相关领域研究，对科学研究具有浓厚的兴趣，有临床医学背景的优先考虑；3、具有良好的人际关系和团队协作精神，工作努力，作风踏实；4、具有良好的口头和书面沟通能力，具备良好的英文读写能力。</w:t>
            </w:r>
          </w:p>
        </w:tc>
      </w:tr>
      <w:tr w:rsidR="00712FC6" w:rsidRPr="00712FC6" w:rsidTr="00712FC6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实验室研究员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临床检验诊断学、医学检验、遗传学、病原生物学、血液学检验、免疫学、生物学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研究生学历、 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1、博士研究生或者博士后出站人员为检验医学、临床医学相关专业；2、具有一定科研能力者优先。</w:t>
            </w:r>
          </w:p>
        </w:tc>
      </w:tr>
      <w:tr w:rsidR="00712FC6" w:rsidRPr="00712FC6" w:rsidTr="00712FC6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检验科技师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临床检验诊断学、医学检验、遗传学、病原生物学、免疫学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研究生学历、 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</w:p>
        </w:tc>
      </w:tr>
      <w:tr w:rsidR="00712FC6" w:rsidRPr="00712FC6" w:rsidTr="00712FC6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药剂科药师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药理学、临床药学、临床医学（学术型、妇产科学、内分泌学、心血管病学）、生物学（生物化学、分子生物学、生物信息学方向）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研究生学历、 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</w:p>
        </w:tc>
      </w:tr>
      <w:tr w:rsidR="00712FC6" w:rsidRPr="00712FC6" w:rsidTr="00712FC6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病理科医师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病理学与病理生理学、临床病理（学）、临床医学（病理学与病理生理学、病理学方向）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研究生学历、 博士学位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</w:p>
        </w:tc>
      </w:tr>
      <w:tr w:rsidR="00712FC6" w:rsidRPr="00712FC6" w:rsidTr="00712FC6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30"/>
                <w:szCs w:val="3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2FC6" w:rsidRPr="00712FC6" w:rsidRDefault="00712FC6" w:rsidP="00712FC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5D5858"/>
                <w:kern w:val="0"/>
                <w:sz w:val="23"/>
                <w:szCs w:val="23"/>
              </w:rPr>
            </w:pPr>
            <w:r w:rsidRPr="00712FC6">
              <w:rPr>
                <w:rFonts w:ascii="仿宋_GB2312" w:eastAsia="仿宋_GB2312" w:hAnsi="微软雅黑" w:cs="宋体" w:hint="eastAsia"/>
                <w:color w:val="5D5858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2FC6" w:rsidRPr="00712FC6" w:rsidRDefault="00712FC6" w:rsidP="00712F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2FC6" w:rsidRPr="00712FC6" w:rsidRDefault="00712FC6" w:rsidP="00712F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2FC6" w:rsidRPr="00712FC6" w:rsidRDefault="00712FC6" w:rsidP="00712F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2FC6" w:rsidRPr="00712FC6" w:rsidRDefault="00712FC6" w:rsidP="00712F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D61C4" w:rsidRPr="00712FC6" w:rsidRDefault="005D61C4" w:rsidP="00712FC6"/>
    <w:sectPr w:rsidR="005D61C4" w:rsidRPr="00712FC6" w:rsidSect="00047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3D"/>
    <w:rsid w:val="00014683"/>
    <w:rsid w:val="00047B06"/>
    <w:rsid w:val="000A6314"/>
    <w:rsid w:val="000C3F26"/>
    <w:rsid w:val="00133103"/>
    <w:rsid w:val="002165E1"/>
    <w:rsid w:val="00247488"/>
    <w:rsid w:val="00247B4E"/>
    <w:rsid w:val="002E5FDD"/>
    <w:rsid w:val="002F60BF"/>
    <w:rsid w:val="003149A0"/>
    <w:rsid w:val="003F36E0"/>
    <w:rsid w:val="004066E4"/>
    <w:rsid w:val="004E2A83"/>
    <w:rsid w:val="005337E7"/>
    <w:rsid w:val="005D61C4"/>
    <w:rsid w:val="00712FC6"/>
    <w:rsid w:val="007703E9"/>
    <w:rsid w:val="0078653F"/>
    <w:rsid w:val="007C7D6A"/>
    <w:rsid w:val="007D471E"/>
    <w:rsid w:val="007D5AF4"/>
    <w:rsid w:val="008D293D"/>
    <w:rsid w:val="00A14367"/>
    <w:rsid w:val="00AD5B09"/>
    <w:rsid w:val="00B83DBE"/>
    <w:rsid w:val="00C22CFC"/>
    <w:rsid w:val="00C3013A"/>
    <w:rsid w:val="00C679FB"/>
    <w:rsid w:val="00C711C5"/>
    <w:rsid w:val="00CD4BAD"/>
    <w:rsid w:val="00D6023F"/>
    <w:rsid w:val="00D62D88"/>
    <w:rsid w:val="00DA1E2C"/>
    <w:rsid w:val="00DD2E4B"/>
    <w:rsid w:val="00E10375"/>
    <w:rsid w:val="00E16DF8"/>
    <w:rsid w:val="00ED0552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DD2E4B"/>
  </w:style>
  <w:style w:type="paragraph" w:styleId="a3">
    <w:name w:val="Normal (Web)"/>
    <w:basedOn w:val="a"/>
    <w:uiPriority w:val="99"/>
    <w:unhideWhenUsed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preexcel">
    <w:name w:val="trs_preexcel"/>
    <w:basedOn w:val="a"/>
    <w:rsid w:val="00E16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711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11C5"/>
    <w:rPr>
      <w:sz w:val="18"/>
      <w:szCs w:val="18"/>
    </w:rPr>
  </w:style>
  <w:style w:type="character" w:styleId="a5">
    <w:name w:val="Strong"/>
    <w:basedOn w:val="a0"/>
    <w:uiPriority w:val="22"/>
    <w:qFormat/>
    <w:rsid w:val="002165E1"/>
    <w:rPr>
      <w:b/>
      <w:bCs/>
    </w:rPr>
  </w:style>
  <w:style w:type="paragraph" w:customStyle="1" w:styleId="newstyle20">
    <w:name w:val="newstyle20"/>
    <w:basedOn w:val="a"/>
    <w:rsid w:val="00D602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A6314"/>
  </w:style>
  <w:style w:type="paragraph" w:customStyle="1" w:styleId="1">
    <w:name w:val="1"/>
    <w:basedOn w:val="a"/>
    <w:rsid w:val="007865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DD2E4B"/>
  </w:style>
  <w:style w:type="paragraph" w:styleId="a3">
    <w:name w:val="Normal (Web)"/>
    <w:basedOn w:val="a"/>
    <w:uiPriority w:val="99"/>
    <w:unhideWhenUsed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preexcel">
    <w:name w:val="trs_preexcel"/>
    <w:basedOn w:val="a"/>
    <w:rsid w:val="00E16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711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11C5"/>
    <w:rPr>
      <w:sz w:val="18"/>
      <w:szCs w:val="18"/>
    </w:rPr>
  </w:style>
  <w:style w:type="character" w:styleId="a5">
    <w:name w:val="Strong"/>
    <w:basedOn w:val="a0"/>
    <w:uiPriority w:val="22"/>
    <w:qFormat/>
    <w:rsid w:val="002165E1"/>
    <w:rPr>
      <w:b/>
      <w:bCs/>
    </w:rPr>
  </w:style>
  <w:style w:type="paragraph" w:customStyle="1" w:styleId="newstyle20">
    <w:name w:val="newstyle20"/>
    <w:basedOn w:val="a"/>
    <w:rsid w:val="00D602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A6314"/>
  </w:style>
  <w:style w:type="paragraph" w:customStyle="1" w:styleId="1">
    <w:name w:val="1"/>
    <w:basedOn w:val="a"/>
    <w:rsid w:val="007865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7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2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11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7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2019-01-31T05:59:00Z</dcterms:created>
  <dcterms:modified xsi:type="dcterms:W3CDTF">2019-01-31T05:59:00Z</dcterms:modified>
</cp:coreProperties>
</file>