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B" w:rsidRDefault="00DD1E8B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DD1E8B" w:rsidRDefault="008526A6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国家能源局贵州监管办公室</w:t>
      </w:r>
      <w:r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考试</w:t>
      </w:r>
    </w:p>
    <w:p w:rsidR="00DD1E8B" w:rsidRDefault="008526A6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录用公务员面试公告</w:t>
      </w:r>
    </w:p>
    <w:p w:rsidR="00DD1E8B" w:rsidRDefault="00DD1E8B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8526A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国家能源局贵州监管办公室</w:t>
      </w:r>
      <w:r>
        <w:rPr>
          <w:rFonts w:eastAsia="仿宋_GB2312" w:hint="eastAsia"/>
          <w:sz w:val="32"/>
          <w:szCs w:val="32"/>
          <w:shd w:val="clear" w:color="auto" w:fill="FFFFFF"/>
        </w:rPr>
        <w:t>录用公务员面试有关事宜通知如下：</w:t>
      </w:r>
    </w:p>
    <w:p w:rsidR="00DD1E8B" w:rsidRDefault="008526A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645" w:type="dxa"/>
        <w:jc w:val="center"/>
        <w:tblLayout w:type="fixed"/>
        <w:tblLook w:val="0000"/>
      </w:tblPr>
      <w:tblGrid>
        <w:gridCol w:w="2234"/>
        <w:gridCol w:w="1134"/>
        <w:gridCol w:w="1134"/>
        <w:gridCol w:w="1984"/>
        <w:gridCol w:w="1370"/>
        <w:gridCol w:w="789"/>
      </w:tblGrid>
      <w:tr w:rsidR="00DD1E8B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</w:t>
            </w:r>
          </w:p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D1E8B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电力安全监管处主任科员及以下职位（</w:t>
            </w:r>
            <w:r>
              <w:rPr>
                <w:rFonts w:eastAsia="仿宋_GB2312"/>
                <w:sz w:val="24"/>
                <w:szCs w:val="24"/>
              </w:rPr>
              <w:t>300110118001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翟斌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16115228010512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DD1E8B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林晓龙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16113701041427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1E8B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16115001051419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1E8B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16115228015815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递补</w:t>
            </w:r>
          </w:p>
        </w:tc>
      </w:tr>
      <w:tr w:rsidR="00DD1E8B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董雨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16115301232705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DD1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B" w:rsidRDefault="008526A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递补</w:t>
            </w:r>
          </w:p>
        </w:tc>
      </w:tr>
    </w:tbl>
    <w:p w:rsidR="00DD1E8B" w:rsidRDefault="008526A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时前确认是否参加面试，确认方式为电子邮件和传真。要求如下：</w:t>
      </w:r>
    </w:p>
    <w:p w:rsidR="00DD1E8B" w:rsidRDefault="00DD1E8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7" w:history="1">
        <w:r w:rsidR="008526A6">
          <w:rPr>
            <w:sz w:val="32"/>
            <w:szCs w:val="32"/>
            <w:shd w:val="clear" w:color="auto" w:fill="FFFFFF"/>
          </w:rPr>
          <w:t>1.</w:t>
        </w:r>
        <w:r w:rsidR="008526A6">
          <w:rPr>
            <w:rStyle w:val="a7"/>
            <w:rFonts w:eastAsia="仿宋_GB2312" w:hint="eastAsia"/>
            <w:color w:val="auto"/>
            <w:sz w:val="32"/>
            <w:szCs w:val="32"/>
            <w:u w:val="none"/>
            <w:shd w:val="clear" w:color="auto" w:fill="FFFFFF"/>
          </w:rPr>
          <w:t>发送电子邮件至</w:t>
        </w:r>
        <w:r w:rsidR="008526A6">
          <w:rPr>
            <w:rStyle w:val="a7"/>
            <w:color w:val="auto"/>
            <w:sz w:val="32"/>
            <w:szCs w:val="32"/>
            <w:u w:val="none"/>
            <w:shd w:val="clear" w:color="auto" w:fill="FFFFFF"/>
          </w:rPr>
          <w:t>lity@nea.gov.cn</w:t>
        </w:r>
      </w:hyperlink>
      <w:r w:rsidR="008526A6">
        <w:rPr>
          <w:rFonts w:eastAsia="仿宋_GB2312" w:hint="eastAsia"/>
          <w:sz w:val="32"/>
          <w:szCs w:val="32"/>
          <w:shd w:val="clear" w:color="auto" w:fill="FFFFFF"/>
        </w:rPr>
        <w:t>，并同时传真到</w:t>
      </w:r>
      <w:r w:rsidR="008526A6">
        <w:rPr>
          <w:color w:val="000000"/>
          <w:sz w:val="32"/>
          <w:shd w:val="clear" w:color="auto" w:fill="FFFFFF"/>
        </w:rPr>
        <w:t>0851-85593180</w:t>
      </w:r>
      <w:r w:rsidR="008526A6">
        <w:rPr>
          <w:rFonts w:eastAsia="仿宋_GB2312" w:hint="eastAsia"/>
          <w:sz w:val="32"/>
          <w:szCs w:val="32"/>
          <w:shd w:val="clear" w:color="auto" w:fill="FFFFFF"/>
        </w:rPr>
        <w:t>。确认电话：</w:t>
      </w:r>
      <w:r w:rsidR="008526A6">
        <w:rPr>
          <w:rFonts w:eastAsia="仿宋_GB2312"/>
          <w:sz w:val="32"/>
          <w:szCs w:val="32"/>
          <w:shd w:val="clear" w:color="auto" w:fill="FFFFFF"/>
        </w:rPr>
        <w:t>0851-85593196</w:t>
      </w:r>
      <w:r w:rsidR="008526A6">
        <w:rPr>
          <w:rFonts w:eastAsia="黑体" w:hint="eastAsia"/>
          <w:sz w:val="32"/>
          <w:szCs w:val="32"/>
          <w:shd w:val="clear" w:color="auto" w:fill="FFFFFF"/>
        </w:rPr>
        <w:t>。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传真标题统一写成</w:t>
      </w:r>
      <w:r>
        <w:rPr>
          <w:sz w:val="32"/>
          <w:szCs w:val="32"/>
          <w:shd w:val="clear" w:color="auto" w:fill="FFFFFF"/>
        </w:rPr>
        <w:t>“XXX</w:t>
      </w:r>
      <w:r>
        <w:rPr>
          <w:rFonts w:eastAsia="仿宋_GB2312" w:hint="eastAsia"/>
          <w:sz w:val="32"/>
          <w:szCs w:val="32"/>
          <w:shd w:val="clear" w:color="auto" w:fill="FFFFFF"/>
        </w:rPr>
        <w:t>确认参加国家能源局贵州监管办公室面试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。如网上报名时填报的通讯地址、联系方式等信息发生变化，请在电子邮件和</w:t>
      </w:r>
      <w:r>
        <w:rPr>
          <w:rFonts w:eastAsia="仿宋_GB2312" w:hint="eastAsia"/>
          <w:sz w:val="32"/>
          <w:shd w:val="clear" w:color="auto" w:fill="FFFFFF"/>
        </w:rPr>
        <w:lastRenderedPageBreak/>
        <w:t>传真中注明。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3. 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放弃面试的考生请填写《放弃公务员面试的声明》</w:t>
      </w:r>
      <w:r>
        <w:rPr>
          <w:rFonts w:eastAsia="仿宋_GB2312" w:hint="eastAsia"/>
          <w:bCs/>
          <w:sz w:val="32"/>
          <w:shd w:val="clear" w:color="auto" w:fill="FFFFFF"/>
        </w:rPr>
        <w:t>（详见附件</w:t>
      </w:r>
      <w:r>
        <w:rPr>
          <w:rFonts w:eastAsia="仿宋_GB2312"/>
          <w:bCs/>
          <w:sz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hd w:val="clear" w:color="auto" w:fill="FFFFFF"/>
        </w:rPr>
        <w:t>），</w:t>
      </w:r>
      <w:r>
        <w:rPr>
          <w:rFonts w:eastAsia="仿宋_GB2312" w:hint="eastAsia"/>
          <w:sz w:val="32"/>
          <w:shd w:val="clear" w:color="auto" w:fill="FFFFFF"/>
        </w:rPr>
        <w:t>经本人签名，于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eastAsia="仿宋_GB2312"/>
          <w:sz w:val="32"/>
          <w:shd w:val="clear" w:color="auto" w:fill="FFFFFF"/>
        </w:rPr>
        <w:t>12</w:t>
      </w:r>
      <w:r>
        <w:rPr>
          <w:rFonts w:hint="eastAsia"/>
          <w:sz w:val="32"/>
          <w:shd w:val="clear" w:color="auto" w:fill="FFFFFF"/>
        </w:rPr>
        <w:t>日</w:t>
      </w:r>
      <w:r>
        <w:rPr>
          <w:sz w:val="32"/>
          <w:shd w:val="clear" w:color="auto" w:fill="FFFFFF"/>
        </w:rPr>
        <w:t>12</w:t>
      </w:r>
      <w:r>
        <w:rPr>
          <w:rFonts w:eastAsia="仿宋_GB2312" w:hint="eastAsia"/>
          <w:sz w:val="32"/>
          <w:shd w:val="clear" w:color="auto" w:fill="FFFFFF"/>
        </w:rPr>
        <w:t>时前</w:t>
      </w:r>
      <w:r>
        <w:rPr>
          <w:rFonts w:eastAsia="仿宋_GB2312" w:hint="eastAsia"/>
          <w:color w:val="000000"/>
          <w:sz w:val="32"/>
          <w:shd w:val="clear" w:color="auto" w:fill="FFFFFF"/>
        </w:rPr>
        <w:t>传真至</w:t>
      </w:r>
      <w:r>
        <w:rPr>
          <w:color w:val="000000"/>
          <w:sz w:val="32"/>
          <w:shd w:val="clear" w:color="auto" w:fill="FFFFFF"/>
        </w:rPr>
        <w:t>0851-85593180</w:t>
      </w:r>
      <w:r>
        <w:rPr>
          <w:rFonts w:eastAsia="仿宋_GB2312" w:hint="eastAsia"/>
          <w:color w:val="000000"/>
          <w:sz w:val="32"/>
          <w:shd w:val="clear" w:color="auto" w:fill="FFFFFF"/>
        </w:rPr>
        <w:t>或发送扫描件至</w:t>
      </w:r>
      <w:r>
        <w:rPr>
          <w:color w:val="000000"/>
          <w:sz w:val="32"/>
          <w:shd w:val="clear" w:color="auto" w:fill="FFFFFF"/>
        </w:rPr>
        <w:t>lity@nea.gov.cn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日前（以寄出邮戳为准）通过邮政特快专递将以下材料复印件邮寄到我单位接受资格复审（一般不接待本人或快递公司送达）：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本人身份证、学生证或工作证复印件。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公共科目笔试准考证复印件。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本（专）科、研究生各阶段学历、学位证书复印件，所报职位要求的外语等级证书、职业资格证书复印件等材料。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</w:t>
      </w:r>
      <w:r>
        <w:rPr>
          <w:rFonts w:eastAsia="仿宋_GB2312" w:hint="eastAsia"/>
          <w:sz w:val="32"/>
          <w:szCs w:val="32"/>
        </w:rPr>
        <w:t>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6. </w:t>
      </w:r>
      <w:r>
        <w:rPr>
          <w:rFonts w:eastAsia="仿宋_GB2312" w:hint="eastAsia"/>
          <w:sz w:val="32"/>
          <w:szCs w:val="32"/>
        </w:rPr>
        <w:t>除上述材料外，考生需按照身份类别，提供以下材料：</w:t>
      </w:r>
    </w:p>
    <w:p w:rsidR="00DD1E8B" w:rsidRDefault="008526A6" w:rsidP="006E29E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提供所在学校加盖公章的报名推荐表（须注明培养方式）复印件。</w:t>
      </w:r>
    </w:p>
    <w:p w:rsidR="00DD1E8B" w:rsidRDefault="008526A6" w:rsidP="006E29E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提供所在单位盖章的报名推荐表复印件。现工作单位与报名时填写单位不一致的，还需提供离职有关材料复印件。</w:t>
      </w:r>
    </w:p>
    <w:p w:rsidR="00DD1E8B" w:rsidRDefault="008526A6" w:rsidP="006E29E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DD1E8B" w:rsidRDefault="008526A6" w:rsidP="006E29E0">
      <w:pPr>
        <w:spacing w:line="6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</w:t>
      </w:r>
      <w:r>
        <w:rPr>
          <w:rFonts w:eastAsia="仿宋_GB2312"/>
          <w:sz w:val="32"/>
          <w:szCs w:val="32"/>
        </w:rPr>
        <w:t>待业证明复印件（详见附件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），需注明考生政治面貌和出具证明单位联系人和办公电话。</w:t>
      </w:r>
    </w:p>
    <w:p w:rsidR="00DD1E8B" w:rsidRDefault="008526A6" w:rsidP="006E29E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提供由县级及以上组织人事部门出具的服务期满、考核合格的材料复印件；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提供省级教育部门统一制作，教育部监制的“特岗教师”证书和服务“农村义务教育阶段学校教师特设岗位计划”鉴定表复印件；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计划项目人员</w:t>
      </w:r>
      <w:r>
        <w:rPr>
          <w:rFonts w:eastAsia="仿宋_GB2312" w:hint="eastAsia"/>
          <w:sz w:val="32"/>
          <w:szCs w:val="32"/>
        </w:rPr>
        <w:t>提供各省“三支一扶”工作协调管理办公室出具的高校毕业生“三支一扶”服务证书复印件；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提供由共青团中央统一制作的服务证和大学生</w:t>
      </w:r>
      <w:r>
        <w:rPr>
          <w:rFonts w:eastAsia="仿宋_GB2312" w:hint="eastAsia"/>
          <w:sz w:val="32"/>
          <w:szCs w:val="32"/>
        </w:rPr>
        <w:t>志愿服务西部计划鉴定表复印件。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五、面试安排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（一）面试时间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 w:hint="eastAsia"/>
          <w:sz w:val="32"/>
          <w:szCs w:val="32"/>
          <w:shd w:val="clear" w:color="auto" w:fill="FFFFFF"/>
        </w:rPr>
        <w:t>开始，请面试的考生于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不按规定时间进入候考室的考生，取消考试资格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（二）面试报到地点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国家能源局贵州监管办公室</w:t>
      </w:r>
      <w:r>
        <w:rPr>
          <w:rFonts w:eastAsia="仿宋_GB2312"/>
          <w:sz w:val="32"/>
          <w:szCs w:val="32"/>
          <w:shd w:val="clear" w:color="auto" w:fill="FFFFFF"/>
        </w:rPr>
        <w:t>11</w:t>
      </w:r>
      <w:r>
        <w:rPr>
          <w:rFonts w:eastAsia="仿宋_GB2312" w:hint="eastAsia"/>
          <w:sz w:val="32"/>
          <w:szCs w:val="32"/>
          <w:shd w:val="clear" w:color="auto" w:fill="FFFFFF"/>
        </w:rPr>
        <w:t>层</w:t>
      </w:r>
      <w:r>
        <w:rPr>
          <w:rFonts w:eastAsia="仿宋_GB2312"/>
          <w:sz w:val="32"/>
          <w:szCs w:val="32"/>
          <w:shd w:val="clear" w:color="auto" w:fill="FFFFFF"/>
        </w:rPr>
        <w:t>1102</w:t>
      </w:r>
      <w:r>
        <w:rPr>
          <w:rFonts w:eastAsia="仿宋_GB2312" w:hint="eastAsia"/>
          <w:sz w:val="32"/>
          <w:szCs w:val="32"/>
          <w:shd w:val="clear" w:color="auto" w:fill="FFFFFF"/>
        </w:rPr>
        <w:t>号房间。地址：贵州省贵阳市南明区瑞金南路</w:t>
      </w:r>
      <w:r>
        <w:rPr>
          <w:rFonts w:eastAsia="仿宋_GB2312"/>
          <w:sz w:val="32"/>
          <w:szCs w:val="32"/>
          <w:shd w:val="clear" w:color="auto" w:fill="FFFFFF"/>
        </w:rPr>
        <w:t>38</w:t>
      </w:r>
      <w:r>
        <w:rPr>
          <w:rFonts w:eastAsia="仿宋_GB2312" w:hint="eastAsia"/>
          <w:sz w:val="32"/>
          <w:szCs w:val="32"/>
          <w:shd w:val="clear" w:color="auto" w:fill="FFFFFF"/>
        </w:rPr>
        <w:t>号贵州电网信通大楼（能辉酒店旁）。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（一）</w:t>
      </w:r>
      <w:r>
        <w:rPr>
          <w:rFonts w:eastAsia="仿宋_GB2312" w:hint="eastAsia"/>
          <w:sz w:val="32"/>
          <w:szCs w:val="32"/>
        </w:rPr>
        <w:t>体检和考察人选的确定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黑体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DD1E8B" w:rsidRDefault="008526A6" w:rsidP="006E29E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</w:t>
      </w:r>
      <w:r>
        <w:rPr>
          <w:rFonts w:eastAsia="仿宋_GB2312" w:hint="eastAsia"/>
          <w:sz w:val="32"/>
          <w:szCs w:val="32"/>
        </w:rPr>
        <w:t>体检</w:t>
      </w:r>
    </w:p>
    <w:p w:rsidR="00DD1E8B" w:rsidRDefault="008526A6" w:rsidP="006E29E0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 w:hint="eastAsia"/>
          <w:szCs w:val="32"/>
          <w:shd w:val="clear" w:color="auto" w:fill="FFFFFF"/>
        </w:rPr>
        <w:t>体检时间另行通知，体检费用由我单位承担。</w:t>
      </w:r>
    </w:p>
    <w:p w:rsidR="00DD1E8B" w:rsidRDefault="008526A6" w:rsidP="006E29E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（三）</w:t>
      </w:r>
      <w:r>
        <w:rPr>
          <w:rFonts w:eastAsia="仿宋_GB2312" w:hint="eastAsia"/>
          <w:sz w:val="32"/>
          <w:szCs w:val="32"/>
        </w:rPr>
        <w:t>综合成绩计算方式</w:t>
      </w:r>
    </w:p>
    <w:p w:rsidR="00DD1E8B" w:rsidRDefault="008526A6" w:rsidP="006E29E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50%</w:t>
      </w:r>
    </w:p>
    <w:p w:rsidR="00DD1E8B" w:rsidRDefault="008526A6" w:rsidP="006E29E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DD1E8B" w:rsidRDefault="00DD1E8B" w:rsidP="006E29E0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DD1E8B" w:rsidRDefault="008526A6" w:rsidP="006E29E0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eastAsia="方正仿宋简体"/>
          <w:sz w:val="32"/>
        </w:rPr>
        <w:t>0851-85593196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/>
          <w:sz w:val="32"/>
        </w:rPr>
        <w:lastRenderedPageBreak/>
        <w:t>0851-85593180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D1E8B" w:rsidRDefault="008526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DD1E8B" w:rsidRDefault="00DD1E8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8526A6" w:rsidP="006E29E0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D1E8B" w:rsidRDefault="008526A6" w:rsidP="006E29E0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D1E8B" w:rsidRDefault="006E29E0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</w:t>
      </w:r>
      <w:r w:rsidR="008526A6"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 w:rsidR="008526A6">
        <w:rPr>
          <w:rFonts w:eastAsia="仿宋_GB2312" w:hint="eastAsia"/>
          <w:sz w:val="32"/>
          <w:szCs w:val="32"/>
          <w:shd w:val="clear" w:color="auto" w:fill="FFFFFF"/>
        </w:rPr>
        <w:t>待业证明（样式）</w:t>
      </w:r>
    </w:p>
    <w:p w:rsidR="00DD1E8B" w:rsidRDefault="00DD1E8B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DD1E8B" w:rsidRDefault="00DD1E8B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DD1E8B" w:rsidRDefault="008526A6" w:rsidP="006E29E0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国家能源局贵州监管办公室</w:t>
      </w:r>
    </w:p>
    <w:p w:rsidR="00DD1E8B" w:rsidRDefault="008526A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  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8526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E8B" w:rsidRDefault="00DD1E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 w:rsidR="00DD1E8B" w:rsidRDefault="008526A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/>
          <w:bCs/>
          <w:color w:val="000000"/>
          <w:spacing w:val="8"/>
          <w:sz w:val="44"/>
          <w:szCs w:val="44"/>
        </w:rPr>
        <w:lastRenderedPageBreak/>
        <w:t>XXX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spacing w:val="8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D1E8B" w:rsidRDefault="00DD1E8B" w:rsidP="006E29E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D1E8B" w:rsidRDefault="008526A6">
      <w:pPr>
        <w:shd w:val="solid" w:color="FFFFFF" w:fill="auto"/>
        <w:autoSpaceDN w:val="0"/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国家能源局贵州监管办公室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D1E8B" w:rsidRDefault="008526A6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D1E8B" w:rsidRDefault="00DD1E8B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1E8B" w:rsidRDefault="008526A6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DD1E8B" w:rsidRDefault="008526A6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D1E8B" w:rsidRDefault="00DD1E8B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1E8B" w:rsidRDefault="00DD1E8B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1E8B" w:rsidRDefault="00DD1E8B" w:rsidP="006E29E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E8B" w:rsidRDefault="00DD1E8B" w:rsidP="006E29E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E8B" w:rsidRDefault="00DD1E8B" w:rsidP="006E29E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E8B" w:rsidRDefault="00DD1E8B" w:rsidP="006E29E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E8B" w:rsidRDefault="00DD1E8B" w:rsidP="006E29E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1E8B" w:rsidRDefault="00DD1E8B">
      <w:pPr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DD1E8B">
      <w:pPr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DD1E8B">
      <w:pPr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8526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D1E8B" w:rsidRDefault="00DD1E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D1E8B" w:rsidRDefault="00DD1E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D1E8B" w:rsidRDefault="00DD1E8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8"/>
          <w:sz w:val="44"/>
          <w:szCs w:val="44"/>
        </w:rPr>
      </w:pPr>
      <w:hyperlink r:id="rId8" w:history="1">
        <w:r w:rsidR="008526A6">
          <w:rPr>
            <w:rFonts w:ascii="方正小标宋简体" w:eastAsia="方正小标宋简体" w:hAnsi="方正小标宋简体" w:cs="方正小标宋简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D1E8B" w:rsidRDefault="00DD1E8B" w:rsidP="006E29E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D1E8B" w:rsidRDefault="008526A6">
      <w:pPr>
        <w:shd w:val="solid" w:color="FFFFFF" w:fill="auto"/>
        <w:autoSpaceDN w:val="0"/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国家能源局贵州监管办公室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D1E8B" w:rsidRDefault="008526A6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D1E8B" w:rsidRDefault="008526A6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DD1E8B" w:rsidRDefault="00DD1E8B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1E8B" w:rsidRDefault="008526A6" w:rsidP="006E29E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D1E8B" w:rsidRDefault="008526A6" w:rsidP="006E29E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D1E8B" w:rsidRDefault="00DD1E8B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1E8B" w:rsidRDefault="00DD1E8B" w:rsidP="006E29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1E8B" w:rsidRDefault="008526A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D1E8B" w:rsidRDefault="00DD1E8B" w:rsidP="006E29E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E8B" w:rsidRDefault="00DD1E8B" w:rsidP="006E29E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E8B" w:rsidRDefault="00DD1E8B" w:rsidP="006E29E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1E8B" w:rsidRDefault="00DD1E8B">
      <w:pPr>
        <w:widowControl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1E8B" w:rsidRDefault="008526A6"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cs="仿宋_GB2312"/>
          <w:color w:val="3F3F3F"/>
          <w:kern w:val="0"/>
          <w:sz w:val="28"/>
          <w:szCs w:val="28"/>
        </w:rPr>
        <w:br w:type="page"/>
      </w: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DD1E8B" w:rsidRDefault="00DD1E8B"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DD1E8B" w:rsidRDefault="008526A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DD1E8B" w:rsidRDefault="00DD1E8B">
      <w:pPr>
        <w:spacing w:line="660" w:lineRule="exact"/>
        <w:ind w:firstLineChars="200" w:firstLine="674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DD1E8B" w:rsidRDefault="008526A6">
      <w:pPr>
        <w:adjustRightInd w:val="0"/>
        <w:snapToGrid w:val="0"/>
        <w:spacing w:line="660" w:lineRule="exact"/>
        <w:rPr>
          <w:rFonts w:eastAsia="仿宋"/>
          <w:bCs/>
          <w:spacing w:val="8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国家能源局贵州监管办公室</w:t>
      </w:r>
      <w:r>
        <w:rPr>
          <w:rFonts w:eastAsia="仿宋"/>
          <w:bCs/>
          <w:spacing w:val="8"/>
          <w:sz w:val="32"/>
          <w:szCs w:val="32"/>
        </w:rPr>
        <w:t>：</w:t>
      </w:r>
    </w:p>
    <w:p w:rsidR="00DD1E8B" w:rsidRDefault="008526A6"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</w:t>
      </w:r>
      <w:r>
        <w:rPr>
          <w:rFonts w:eastAsia="仿宋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"/>
          <w:bCs/>
          <w:color w:val="000000"/>
          <w:spacing w:val="8"/>
          <w:sz w:val="32"/>
          <w:szCs w:val="32"/>
        </w:rPr>
        <w:t>X</w:t>
      </w:r>
      <w:r>
        <w:rPr>
          <w:rFonts w:eastAsia="仿宋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"/>
          <w:bCs/>
          <w:color w:val="000000"/>
          <w:spacing w:val="8"/>
          <w:sz w:val="32"/>
          <w:szCs w:val="32"/>
        </w:rPr>
        <w:t>XXXX</w:t>
      </w:r>
      <w:r>
        <w:rPr>
          <w:rFonts w:eastAsia="仿宋"/>
          <w:bCs/>
          <w:color w:val="000000"/>
          <w:spacing w:val="8"/>
          <w:sz w:val="32"/>
          <w:szCs w:val="32"/>
        </w:rPr>
        <w:t>，现系待业人员。</w:t>
      </w:r>
    </w:p>
    <w:p w:rsidR="00DD1E8B" w:rsidRDefault="008526A6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特此证明。</w:t>
      </w:r>
    </w:p>
    <w:p w:rsidR="00DD1E8B" w:rsidRDefault="00DD1E8B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DD1E8B" w:rsidRDefault="00DD1E8B"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 w:rsidR="00DD1E8B" w:rsidRDefault="008526A6">
      <w:pPr>
        <w:adjustRightInd w:val="0"/>
        <w:snapToGrid w:val="0"/>
        <w:spacing w:line="660" w:lineRule="exact"/>
        <w:ind w:firstLineChars="1400" w:firstLine="4704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盖章</w:t>
      </w:r>
    </w:p>
    <w:p w:rsidR="00DD1E8B" w:rsidRDefault="008526A6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DD1E8B" w:rsidRDefault="00DD1E8B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DD1E8B" w:rsidRDefault="00DD1E8B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DD1E8B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DD1E8B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DD1E8B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DD1E8B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DD1E8B" w:rsidRDefault="008526A6">
      <w:pPr>
        <w:spacing w:line="660" w:lineRule="exact"/>
        <w:rPr>
          <w:rFonts w:eastAsia="仿宋_GB2312" w:cs="仿宋_GB2312"/>
          <w:color w:val="3F3F3F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注：该证明由户籍所在地居委会、社区、街道、乡镇或相关劳动或社会保障机构开具。</w:t>
      </w:r>
    </w:p>
    <w:p w:rsidR="00DD1E8B" w:rsidRDefault="00DD1E8B">
      <w:pPr>
        <w:rPr>
          <w:rFonts w:eastAsia="仿宋_GB2312"/>
          <w:sz w:val="32"/>
          <w:szCs w:val="32"/>
          <w:shd w:val="clear" w:color="auto" w:fill="FFFFFF"/>
        </w:rPr>
      </w:pPr>
    </w:p>
    <w:sectPr w:rsidR="00DD1E8B" w:rsidSect="00DD1E8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A6" w:rsidRDefault="008526A6" w:rsidP="00DD1E8B">
      <w:r>
        <w:separator/>
      </w:r>
    </w:p>
  </w:endnote>
  <w:endnote w:type="continuationSeparator" w:id="1">
    <w:p w:rsidR="008526A6" w:rsidRDefault="008526A6" w:rsidP="00DD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8B" w:rsidRDefault="00DD1E8B">
    <w:pPr>
      <w:pStyle w:val="a5"/>
      <w:jc w:val="center"/>
    </w:pPr>
    <w:r w:rsidRPr="00DD1E8B">
      <w:fldChar w:fldCharType="begin"/>
    </w:r>
    <w:r w:rsidR="008526A6">
      <w:instrText xml:space="preserve"> PAGE   \* MERGEFORMAT </w:instrText>
    </w:r>
    <w:r w:rsidRPr="00DD1E8B">
      <w:fldChar w:fldCharType="separate"/>
    </w:r>
    <w:r w:rsidR="006E29E0" w:rsidRPr="006E29E0">
      <w:rPr>
        <w:noProof/>
        <w:lang w:val="zh-CN"/>
      </w:rPr>
      <w:t>5</w:t>
    </w:r>
    <w:r>
      <w:rPr>
        <w:lang w:val="zh-CN"/>
      </w:rPr>
      <w:fldChar w:fldCharType="end"/>
    </w:r>
  </w:p>
  <w:p w:rsidR="00DD1E8B" w:rsidRDefault="00DD1E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A6" w:rsidRDefault="008526A6" w:rsidP="00DD1E8B">
      <w:r>
        <w:separator/>
      </w:r>
    </w:p>
  </w:footnote>
  <w:footnote w:type="continuationSeparator" w:id="1">
    <w:p w:rsidR="008526A6" w:rsidRDefault="008526A6" w:rsidP="00DD1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8B"/>
    <w:rsid w:val="006E29E0"/>
    <w:rsid w:val="008526A6"/>
    <w:rsid w:val="00D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99"/>
    <w:lsdException w:name="Body Text Indent" w:uiPriority="99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D1E8B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rsid w:val="00DD1E8B"/>
    <w:rPr>
      <w:sz w:val="18"/>
      <w:szCs w:val="18"/>
    </w:rPr>
  </w:style>
  <w:style w:type="paragraph" w:styleId="a5">
    <w:name w:val="footer"/>
    <w:basedOn w:val="a"/>
    <w:link w:val="Char1"/>
    <w:uiPriority w:val="99"/>
    <w:rsid w:val="00DD1E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rsid w:val="00DD1E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rsid w:val="00DD1E8B"/>
    <w:rPr>
      <w:rFonts w:cs="Times New Roman"/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locked/>
    <w:rsid w:val="00DD1E8B"/>
    <w:rPr>
      <w:rFonts w:eastAsia="黑体"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D1E8B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D1E8B"/>
    <w:rPr>
      <w:rFonts w:cs="Times New Roman"/>
      <w:kern w:val="2"/>
      <w:sz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D1E8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.&#21457;&#36865;&#30005;&#23376;&#37038;&#20214;&#33267;lity@nea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zzb</cp:lastModifiedBy>
  <cp:revision>2</cp:revision>
  <cp:lastPrinted>2019-01-25T09:01:00Z</cp:lastPrinted>
  <dcterms:created xsi:type="dcterms:W3CDTF">2015-03-27T07:18:00Z</dcterms:created>
  <dcterms:modified xsi:type="dcterms:W3CDTF">2019-01-30T09:44:00Z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