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BD" w:rsidRDefault="00D27BBD" w:rsidP="00D27BBD">
      <w:pPr>
        <w:spacing w:line="220" w:lineRule="atLeast"/>
        <w:jc w:val="center"/>
        <w:rPr>
          <w:rFonts w:hint="eastAsia"/>
          <w:sz w:val="44"/>
          <w:szCs w:val="44"/>
        </w:rPr>
      </w:pPr>
      <w:r w:rsidRPr="00D27BBD">
        <w:rPr>
          <w:rFonts w:hint="eastAsia"/>
          <w:sz w:val="44"/>
          <w:szCs w:val="44"/>
        </w:rPr>
        <w:t>考试录用专业（学科）指导目录</w:t>
      </w:r>
    </w:p>
    <w:p w:rsidR="00D27BBD" w:rsidRPr="00D27BBD" w:rsidRDefault="00D27BBD" w:rsidP="00D27BBD">
      <w:pPr>
        <w:spacing w:line="220" w:lineRule="atLeast"/>
        <w:jc w:val="center"/>
        <w:rPr>
          <w:sz w:val="21"/>
          <w:szCs w:val="21"/>
        </w:rPr>
      </w:pP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为规范考生报考，根据招聘单位用人专业需求，参照国家现行专业设置情况，公布《考试录用专业（学科）指导目录》</w:t>
      </w:r>
      <w:r w:rsidRPr="00D27BBD">
        <w:rPr>
          <w:rFonts w:hint="eastAsia"/>
          <w:sz w:val="21"/>
          <w:szCs w:val="21"/>
        </w:rPr>
        <w:t>,</w:t>
      </w:r>
      <w:r w:rsidRPr="00D27BBD">
        <w:rPr>
          <w:rFonts w:hint="eastAsia"/>
          <w:sz w:val="21"/>
          <w:szCs w:val="21"/>
        </w:rPr>
        <w:t>予以参考。</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一、中文类：中文、中国语言文学、汉语言文学、语言学及应用语言学、应用中文、中国古代文学、中国现代文学、现代汉语、文学、新闻、新闻学、对外汉语、汉语言文字学、汉语言、文艺学、中国现当代文学、汉语、比较文学与世界文学、汉语国际教育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二、新闻类：新闻学、广播电视新闻学、传播学、新闻传播学、汉语语言文学与文化传播、新闻学与大众传播、文学与传媒、财经新闻、新闻与信息传播、编辑出版学、新闻采编与制作、广告学、应用传媒专业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法律类：法学、宪法学、行政法学、刑法学、民法学、环境与资源保护法学、诉讼法学、法理学、经济法、劳动法学、国际经济法、知识产权法、商法、金融法学、法律、法律事务、法学理论、民商法学、经济法学、经济法律事务、国际法学、宪法学与行政法学、法律史、卫生法学、司法警务、法律文秘、司法信息技术、知识产权、律师、行政法、法律硕士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四、审计类：税务与审计、审计学、财税与审计、会计与审计、金融审计、电算会计与审计、财会审计、会计审计与税务代理、基建审计、审计专业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五、会计财务类：会计学、财会、财务会计、工业会计、行政事业财务会计、基建会计、现代会计、财务会计与计算机应用、财务管理、财务管理与审计、会计电算化、会计教育学、会计学教育、财务会计教育、注册会计师、会计、财务管理学、会计与审计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六、统计类：统计与财会、统计学、计划统计、综合统计、工业统计、应用统计、财会统计、计划会计统计、社会经济统计、概率论与数理统计、统计运筹学、经济统计学专业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七、计算机与信息科学类：电子信息科学与技术、电子与信息技术、信息安全、信息科学技术、应用电子技术、电子信息工程、计算机科学与技术、电子科学与技术、软件工程、计算机软件技术、网络工程、通信工程、光电信息工程、电气工程与自动化、电气工程及其自动化、自动化、计算机通信、计算数学及其应用软件、电子工程、光电信息科学与技术、计算机（及其）应用、计算机软件、计算机科学教育、计算机器件及设备、网络技术与信息处理、空间信息与数字技术、信息资源管理、信息管理与技术、电子信息、信息管理与信息系统、电子应用、计算机应用与维护、电子技术及微机应用、微型计算机及应用、办公自动化技术、电子工程与计算机应用、计算机与信息管理、计算机控制、计算机网络及维修、电器与电脑、计算机控制与管理、信息管理应用软件、信息工程、经济信</w:t>
      </w:r>
      <w:r w:rsidRPr="00D27BBD">
        <w:rPr>
          <w:rFonts w:hint="eastAsia"/>
          <w:sz w:val="21"/>
          <w:szCs w:val="21"/>
        </w:rPr>
        <w:lastRenderedPageBreak/>
        <w:t>息管理与计算机应用、信息与计算机科学、计算机网络技术、计算机应用技术、多媒体与网络技术、数据库应用及信息管理、数据库管理、网络系统管理、计算机办公应用、计算机网络与通讯、计算机教育、网络传播、信息与计算科学、计算机网络、计算机软件与理论、计算机多媒体、广播电视工程、电子信息工程技术、计算机信息管理、光信息科学与技术、计算机控制技术、数字媒体技术、计算机技术、计算机系统结构专业</w:t>
      </w:r>
    </w:p>
    <w:p w:rsidR="00D27BBD" w:rsidRPr="00D27BBD" w:rsidRDefault="00D27BBD" w:rsidP="00D27BBD">
      <w:pPr>
        <w:spacing w:line="220" w:lineRule="atLeast"/>
        <w:rPr>
          <w:rFonts w:hint="eastAsia"/>
          <w:sz w:val="21"/>
          <w:szCs w:val="21"/>
        </w:rPr>
      </w:pPr>
      <w:r w:rsidRPr="00D27BBD">
        <w:rPr>
          <w:rFonts w:hint="eastAsia"/>
          <w:sz w:val="21"/>
          <w:szCs w:val="21"/>
        </w:rPr>
        <w:t>在海外院校学习信息电子、信息与计算技术、计算机信息工学专业的海外留学归国人员可以报考计算机与信息科学类</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八、经济金融类：经济学、国民经济管理学、国民经济管理、国际经济、农业经济、工业经济、贸易经济、运输经济、劳动经济、国际贸易、投资经济、投资学、投资经济管理、国有资产管理、证券投资与管理、金融学、金融管理、金融经济、金融工程、货币银行学、城市金融、外汇、房地产金融、投资金融、期货保险、国际经济与贸易、网络经济学、环境资源与发展经济学、工业外贸、国际商务、农业经营管理、农林经济管理、市场营销、电子商务、经济信息管理、商品学、资产评估、国际市场营销、商务管理、房地产经营管理、工商行政管理、企业管理、国际企业管理、工商管理、企业理财、乡镇企业管理、农业经济（学）、工商企业管理、国际商务管理、金融保险、区域经济学、会计与统计核算、管理科学产业经济学、经济管理、人力资源管理、建设经济管理、文化产业管理、公共事业管理、产业社会学、技术经济及管理、管理科学、保险、产业经济学、管理科学与工程、国际贸易学、金融与证券、体育经济、政治经济学、行政管理、财政学、财政、金融、金融管理与实务、劳动与社会保障、经济与行政管理、西方经济学、保险学、农村区域发展、城市管理、信用管理、税务、劳动经济学专业</w:t>
      </w:r>
    </w:p>
    <w:p w:rsidR="00D27BBD" w:rsidRPr="00D27BBD" w:rsidRDefault="00D27BBD" w:rsidP="00D27BBD">
      <w:pPr>
        <w:spacing w:line="220" w:lineRule="atLeast"/>
        <w:rPr>
          <w:rFonts w:hint="eastAsia"/>
          <w:sz w:val="21"/>
          <w:szCs w:val="21"/>
        </w:rPr>
      </w:pPr>
      <w:r w:rsidRPr="00D27BBD">
        <w:rPr>
          <w:rFonts w:hint="eastAsia"/>
          <w:sz w:val="21"/>
          <w:szCs w:val="21"/>
        </w:rPr>
        <w:t>在海外院校学习贸易学、企业经营、流通经营、金融与经济学、国际管理专业的海外留学归国人员可以报考经济金融类职位</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九、环境保护类：环境科学、环境工程、环境经济、农业生态学、生态学、资源环境科学、生态植物修复、农业资源与环境、环境科学与工程专业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十、建筑类：综合规划、城市规划、城镇规划、土木工程、工业与民用建筑、建筑环境与设备工程、工程管理、建筑工程与管理、给水排水工程、房屋建筑工程、建筑设计、工程造价、总图设计与运输工程、建筑工程、建筑会计与工程概预算、建筑概预算、城市交通、供热通风与空调工程、城市燃气工程、供热空调与燃气工程、建筑管理、建筑学、道路与桥梁、城市与桥梁、给排水、道路交通、公路桥梁、公路与城市道路工程、建筑工程技术、建筑设计及理论、城市规划与设计、城乡规划学、建筑装饰技术、国际工程项目管理、环境艺术设计、结构工程、景观建筑设计、建筑装饰工程技术、建筑工程管理、城乡规划、工程监理、风景园林、城市园林、岩土工程、市政工程、基础工程技术、环境设计专业</w:t>
      </w:r>
    </w:p>
    <w:p w:rsidR="00D27BBD" w:rsidRPr="00D27BBD" w:rsidRDefault="00D27BBD" w:rsidP="00D27BBD">
      <w:pPr>
        <w:spacing w:line="220" w:lineRule="atLeast"/>
        <w:rPr>
          <w:rFonts w:hint="eastAsia"/>
          <w:sz w:val="21"/>
          <w:szCs w:val="21"/>
        </w:rPr>
      </w:pPr>
      <w:r w:rsidRPr="00D27BBD">
        <w:rPr>
          <w:rFonts w:hint="eastAsia"/>
          <w:sz w:val="21"/>
          <w:szCs w:val="21"/>
        </w:rPr>
        <w:t>在海外院校学习城市与区域开发专业的海外留学归国人员可以报考建筑类</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lastRenderedPageBreak/>
        <w:t>十一、海洋与渔业类：水产养殖、水产养殖学、海洋渔业科学与技术、海洋技术、淡水渔业、海水养殖、海洋渔业、渔业资源与渔政管理、海洋管理、近岸海洋环境科学、海洋工程与海岸工程、海洋生物工程、渔业资源、海洋经济学、水族科学与技术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十二、农学类：农学、土壤与农业化学、园艺、园艺学、果树学、蔬菜学、植物保护、种子科学与工程、植物病理学、农业昆虫与害虫防治、农药学、作物学、作物栽培学与耕作学、作物遗传育种、植物营养学、植物科学与技术、园艺技术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十三、林业类：林学、森林资源保护与游憩、野生动物与自然保护区管理、森林保护学、经济林、野生植物资源开发与利用、森林旅游、野生动物保护与利用、林业信息管理、林木遗传育种、森林培育、森林经理学、园林、园林植物与观赏园艺、野生动植物保护与利用、林业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十四、水利类：水利水电工程、水文与水资源工程、水利水电建筑工程、水文与水资源利用、港口航道及治河工程、水土保持与荒漠化防治、水利工程、港口海岸及近海工程、港口航道与海岸工程、水文学及水资源、水力学及河流动力学、水工结构工程、农业水利工程、水务管理、水务工程、水利水电工程管理、农业水土工程专业</w:t>
      </w:r>
    </w:p>
    <w:p w:rsidR="00D27BBD" w:rsidRPr="00D27BBD" w:rsidRDefault="00D27BBD" w:rsidP="00D27BBD">
      <w:pPr>
        <w:spacing w:line="220" w:lineRule="atLeast"/>
        <w:rPr>
          <w:rFonts w:hint="eastAsia"/>
          <w:sz w:val="21"/>
          <w:szCs w:val="21"/>
        </w:rPr>
      </w:pPr>
      <w:r w:rsidRPr="00D27BBD">
        <w:rPr>
          <w:rFonts w:hint="eastAsia"/>
          <w:sz w:val="21"/>
          <w:szCs w:val="21"/>
        </w:rPr>
        <w:t>在海外院校学习水利工程建筑专业的海外留学归国人员可以报考水利类职位</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十五、地质类：地质学、地球化学、地质矿产勘查、采矿工程、勘查工程、地质工程、区域地质调查及矿产普查、地质矿产勘查技术、矿山地质、采矿技术、石油工程、矿物加工工程、勘查技术与工程、矿物资源工程、岩矿鉴定、矿产测量、海洋地质、地层学与古生物学、水文地质工程、资源勘查工程、水文地质与工程地质、矿产普查与勘探、矿物学岩石学矿床学、金属矿产地质与勘查技术、地球信息科学与技术、地质资源与地质工程、地下水科学与工程、矿业工程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十六、测绘类：测绘、测绘工程、测绘科学与技术、地图学与地理信息系统、地图制图学与地理信息工程、地理科学、资源环境与城乡规划管理、地理信息系统、地理信息科学与技术、地球与空间科学、空间科学与技术、遥感科学与技术、空间信息与数字技术、自然地理学、大地测量学与测量工程、测量工程、地理信息工程、摄影测量与遥感、地球物理学、人文地理学、工程测量技术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十七、土地管理类：土地管理、土地规划与管理、国土整治与规划、国土资源开发与管理、国土资源管理、土地资源管理、土地管理及房地产、旅游与国土规划、地籍测量与土地信息学、地籍测量与土地管理、土地规划与利用、资源环境与城乡规划管理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十八、化学工程类：化学、化学工程与工艺、应用化学、化工分析与检测技术、化工分析与监测、环境化工、精细化工、生物化工、日用化工、高分子材料及化工、无机化工工艺、化工工艺、化工生产技术与管理、化工工艺与计算机控制、化工机械、化工设备与机械、化工机械制造与维修、化工装备与控制、化工设备安装、化工设备状态监测与维护、化学工程、化工仪表及自动化、化工电气、高分子材料与工程、海洋化工与环保、炸药及</w:t>
      </w:r>
      <w:r w:rsidRPr="00D27BBD">
        <w:rPr>
          <w:rFonts w:hint="eastAsia"/>
          <w:sz w:val="21"/>
          <w:szCs w:val="21"/>
        </w:rPr>
        <w:lastRenderedPageBreak/>
        <w:t>有机化工工艺与计算机控制、高分子化工、材料学、物理化学、材料物理与化学、染整工程（化工）、有机化学、材料化学、药物制剂、无机非金属工程（材料化工）、安全工程、海洋化学、材料科学与工程、复合材料与工程、高分子化学与物理、粉体材料与工程、化学工程与技术、无机化学、分析化学、材料物理、无机非金属材料工程、材料加工工程、材料工程、应用化工技术、轻化工程专业</w:t>
      </w:r>
    </w:p>
    <w:p w:rsidR="00D27BBD" w:rsidRPr="00D27BBD" w:rsidRDefault="00D27BBD" w:rsidP="00D27BBD">
      <w:pPr>
        <w:spacing w:line="220" w:lineRule="atLeast"/>
        <w:ind w:firstLineChars="250" w:firstLine="525"/>
        <w:rPr>
          <w:rFonts w:hint="eastAsia"/>
          <w:sz w:val="21"/>
          <w:szCs w:val="21"/>
        </w:rPr>
      </w:pPr>
      <w:r w:rsidRPr="00D27BBD">
        <w:rPr>
          <w:rFonts w:hint="eastAsia"/>
          <w:sz w:val="21"/>
          <w:szCs w:val="21"/>
        </w:rPr>
        <w:t>十九、机电和机械与仪表类：机电、机电工程、机电一体化、工业电气自动化、机械电子、机械电子技术应用、机电实验技术、机电设备维修、电子技术及自动控制、工业自动化、自动化控制、电气工程、测试工程与仪器、材料成型及控制工程、工业设计、过程装备与控制工程、机械工程及自动化、车辆工程、汽车服务工程、制造自动化与测控技术、微机电系统工程、制造工程、测控技术与仪器、电子信息技术及仪器、农业机械化、农业机械化及自动化、机械（材料加工）、机械制造、自动化、测试计量技术及仪器、机械电子工程、机械设计及理论、机械设计制造、电气工程及其自动化、材料科学与控制工程、检测技术与自动化装置、流体机械及工程、机械制造工艺及设备、电力系统与自动化、汽车工程、电子工程与仪器、工业工程、汽车运用工程、船舶与海洋工程、电机电器及其控制、控制科学、仪器仪表及检测技术、机械制造及其自动化、控制理论与控制工程、农业机械化工程、精密仪器及机械、机械工程、控制科学与工程、机械设计制造及其自动化、控制工程、机电一体化技术、电气自动化技术、机械设计与制造、数控技术、电力系统及其自动化、农业电气化与自动化、机电一体化工程、海洋工程与技术专业</w:t>
      </w:r>
    </w:p>
    <w:p w:rsidR="00D27BBD" w:rsidRPr="00D27BBD" w:rsidRDefault="00D27BBD" w:rsidP="00D27BBD">
      <w:pPr>
        <w:spacing w:line="220" w:lineRule="atLeast"/>
        <w:rPr>
          <w:rFonts w:hint="eastAsia"/>
          <w:sz w:val="21"/>
          <w:szCs w:val="21"/>
        </w:rPr>
      </w:pPr>
      <w:r w:rsidRPr="00D27BBD">
        <w:rPr>
          <w:rFonts w:hint="eastAsia"/>
          <w:sz w:val="21"/>
          <w:szCs w:val="21"/>
        </w:rPr>
        <w:t>在海外院校学习机械工学专业的海外留学归国人员可以报考机电和机械与仪表类职位</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十、公安类：公安学、公安技术一级学科下的各研究方向的研究生专业，治安学、侦查学、国内安全保卫、刑事科学技术、公安视听技术、经济犯罪侦查、警犬技术、公安管理学、涉外警务、安全防范工程、交通管理工程、警务指挥与战术、禁毒学、犯罪学、公安情报学、网络安全与执法、消防工程、消防指挥等</w:t>
      </w:r>
      <w:r w:rsidRPr="00D27BBD">
        <w:rPr>
          <w:rFonts w:hint="eastAsia"/>
          <w:sz w:val="21"/>
          <w:szCs w:val="21"/>
        </w:rPr>
        <w:t>18</w:t>
      </w:r>
      <w:r w:rsidRPr="00D27BBD">
        <w:rPr>
          <w:rFonts w:hint="eastAsia"/>
          <w:sz w:val="21"/>
          <w:szCs w:val="21"/>
        </w:rPr>
        <w:t>个本科专业，治安管理、交通管理、信息网络安全监察、特警、警察管理、公共安全管理、警察指挥与战术、刑事科学技术、警犬技术、刑事侦查、国内安全保卫、经济犯罪侦查、禁毒、侦查、刑事技术等</w:t>
      </w:r>
      <w:r w:rsidRPr="00D27BBD">
        <w:rPr>
          <w:rFonts w:hint="eastAsia"/>
          <w:sz w:val="21"/>
          <w:szCs w:val="21"/>
        </w:rPr>
        <w:t>15</w:t>
      </w:r>
      <w:r w:rsidRPr="00D27BBD">
        <w:rPr>
          <w:rFonts w:hint="eastAsia"/>
          <w:sz w:val="21"/>
          <w:szCs w:val="21"/>
        </w:rPr>
        <w:t>个专科专业。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十一、监所管理类：法律、监狱学、狱政管理、监所管理、刑事司法、刑事执行、刑事科学与技术、安全技术防范、司法信息技术（监所信息管理方向）、侦查学（狱内侦查方向）、教育学（矫正教育方向）、行政管理（警察管理方向）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十二、体育学类：体育学、体育教育、运动训练、体育管理、社会体育、体育保健康复、体育生物科学、民族传统体育、民族传统体育学、体育教育训练学、体育运动心理学、体育人文社会学、运动心理学、运动人体科学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二十三、文秘类：秘书学、新闻、新闻学、中文应用、文秘与档案、文秘、秘书、现代秘书与公共关系、现代秘书与微机应用、公共关系与文秘、涉外文秘与公共关系、文秘</w:t>
      </w:r>
      <w:r w:rsidRPr="00D27BBD">
        <w:rPr>
          <w:rFonts w:hint="eastAsia"/>
          <w:sz w:val="21"/>
          <w:szCs w:val="21"/>
        </w:rPr>
        <w:lastRenderedPageBreak/>
        <w:t>与办公自动化、文秘与微机应用、电子政务、科技文秘、司法文秘、商务文秘、行政管理办公自动化、涉外秘书、涉外文秘、文秘教育、经济秘书、文秘与财务管理专业</w:t>
      </w:r>
    </w:p>
    <w:p w:rsidR="00D27BBD" w:rsidRPr="00D27BBD" w:rsidRDefault="00D27BBD" w:rsidP="00D27BBD">
      <w:pPr>
        <w:spacing w:line="220" w:lineRule="atLeast"/>
        <w:rPr>
          <w:rFonts w:hint="eastAsia"/>
          <w:sz w:val="21"/>
          <w:szCs w:val="21"/>
        </w:rPr>
      </w:pPr>
      <w:r w:rsidRPr="00D27BBD">
        <w:rPr>
          <w:rFonts w:hint="eastAsia"/>
          <w:sz w:val="21"/>
          <w:szCs w:val="21"/>
        </w:rPr>
        <w:t>在海外院校学习国际秘书学专业的海外留学归国人员可以报考文秘类职位</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十四、通信工程类：无线电通信、通信工程、综合电信、移动通信、通信技术、微波通信、数据通信、无线通信、计算机通信、图像传输与处理、多路通信、电子信息工程、电子通信工程、光纤通信、网络与通信工程、通信与网络技术、信息与通信工程、通信与信息系统、信息及通信网络应用技术、电子通信、电子通信技术、通信与电子系统、电子信息与通信技术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二十五、交通运输类：交通运输、交通工程、油气储运工程、飞行技术、航海技术、轮机工程、物流工程、海事管理、交通设备信息工程、船舶与海洋工程、航运管理、物流</w:t>
      </w:r>
      <w:r>
        <w:rPr>
          <w:rFonts w:hint="eastAsia"/>
          <w:sz w:val="21"/>
          <w:szCs w:val="21"/>
        </w:rPr>
        <w:t xml:space="preserve"> </w:t>
      </w:r>
      <w:r w:rsidRPr="00D27BBD">
        <w:rPr>
          <w:rFonts w:hint="eastAsia"/>
          <w:sz w:val="21"/>
          <w:szCs w:val="21"/>
        </w:rPr>
        <w:t>管理、交通信息工程及控制、交通运输规划与管理、交通运输工程专业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十六、医学类：基础医学、预防医学、卫生检验、妇幼保健医学、营养学、临床医学、麻醉学、医学影像学、医学检验、放射医学、眼视光学、康复治疗学、医学技术、听力学、医学实验学、口腔医学、口腔修复工艺学、中西医临床医学、护理学、法医学、药剂、中西医结合临床、儿少卫生与妇幼保健学、流行病与卫生统计学、劳动卫生与环境卫生学、内科学、老年医学、外科学、肿瘤学、急诊医学、妇产科学、儿科学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二十七、历史学类：历史学、世界历史、民族学、博物馆学、中国革命史与中共党史、中国近现代史、中共党史、中外关系史、考古学及博物馆学、世界史、国学、中国史、文物与博物馆学、考古学专业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十八、外贸类：商贸管理、商务管理、电子商务、国际经济合作、贸易经济、工商贸易、国际市场营销、营销与电子商务、电子商务与报关、国际电子商务、外贸、国际物流与贸易、经济贸易、国际经济与贸易、国际贸易与金融、对外关系与经济贸易、工业外贸、国际贸易实务、国际商务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二十九、旅游管理类：旅游管理、旅游饭店管理、宾馆管理、旅游经济、餐旅管理、餐旅企业管理、旅游文化、旅行社管理、人文地理（旅游规划与开发方向）、专门史（旅游文化）、会展策划与管理、自然地理（旅游资源开发）、旅游服务管理、酒店与旅游管理、酒店管理、会展经济与管理专业</w:t>
      </w:r>
    </w:p>
    <w:p w:rsidR="00D27BBD" w:rsidRPr="00D27BBD" w:rsidRDefault="00D27BBD" w:rsidP="00D27BBD">
      <w:pPr>
        <w:spacing w:line="220" w:lineRule="atLeast"/>
        <w:rPr>
          <w:rFonts w:hint="eastAsia"/>
          <w:sz w:val="21"/>
          <w:szCs w:val="21"/>
        </w:rPr>
      </w:pPr>
      <w:r w:rsidRPr="00D27BBD">
        <w:rPr>
          <w:rFonts w:hint="eastAsia"/>
          <w:sz w:val="21"/>
          <w:szCs w:val="21"/>
        </w:rPr>
        <w:t>在境外院校学习观光学、观光经营学、国际旅游管理专业的留学归国人员可以报考旅游管理类职位</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十、教育学类：教育学、中文教育、思想政治教育、数学教育、生物学教育、人文教育、科学教育、文秘教育、物理学教育、化学教育、英语教育、小学教育、学前教育、学前教育学、特殊教育、特殊教育学、教育技术学、艺术教育、言语听觉科学、心理学、教育心理学、社会心理学、应用心理学、政治思想教育、政治教育、计算机教育、体育教</w:t>
      </w:r>
      <w:r w:rsidRPr="00D27BBD">
        <w:rPr>
          <w:rFonts w:hint="eastAsia"/>
          <w:sz w:val="21"/>
          <w:szCs w:val="21"/>
        </w:rPr>
        <w:lastRenderedPageBreak/>
        <w:t>育、美术教育、高等教育学、音乐教育、历史教育、教育管理、教育学原理、成人教育学、职业技术教育学、体育教育训练学、物理学专业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十一、交通工程类：道路桥梁、路桥、道桥交通土木工程、公路与城市道路工程、公路与桥梁、公路工程监理与检测、公路工程管理、交通工程、道路与桥梁工程、桥梁与隧道工程、桥梁工程、铁道与桥梁工程、公路与桥梁施工技术、道路桥梁与渡河工程、道路桥梁工程技术、交通土建工程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三十二、日语专业：日语语言文学、商贸日语、商务日语、日语、日本语言文学、日本文学专业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三十三、英语专业：英语教育、英语、英语言文学、商贸英语、外贸英语、英语文学、商务英语、英语语言文学、英语口译、英语笔译专业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三十四、韩国语专业：韩国语语言文学、朝鲜语、韩国语、韩语专业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三十五、法语专业：法语、法语语言文学、法语笔译、法语口译、应用法语专业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十六、药学类：药学、应用药学、基础药学、药事管理、化学制药、生化制药、药物制剂、药物分析学、药物化学、药理学、临床药学、微生物与生化药学、天然药物化学、制药工程、中药学、生药学、中药资源与开发、生物制药专业、药品质量检测技术、中草药栽培与鉴定、药剂学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十七、艺术类：音乐学、作曲与作曲技术理论、音乐表演、绘画、雕塑、美术学、艺术设计学、艺术设计、舞蹈学、舞蹈编导、戏剧学、表演、导演、戏剧影视文学、戏剧影视美术设计、摄影、录音艺术、动画、播音与主持艺术、广播电视编导、影视教育、艺术学、影视学、广播影视编导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三十八、畜牧兽医类：动物科学、动物医学、动物生物技术、动物药学、畜牧学、动物遗传育种与繁殖、动物营养与饲料科学、草业科学、特种经济动物饲养、兽医学、基础兽医学、预防兽医学、临床兽医学专业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三十九、食品安全类：食品科学与工程、食品质量与安全、食品科学、食品药品监督管理、粮食工程、食品加工技术、粮食、油脂及植物蛋白工程、农畜特产品加工、食品生物技术、食品储运与营销、食品营养与管理、农产品加工及贮藏工程、食品营养与检测、粮食加工与安全、食品营养与检验教育、营养与食品卫生学、生物工程、生物技术专业</w:t>
      </w:r>
    </w:p>
    <w:p w:rsidR="00D27BBD" w:rsidRPr="00D27BBD" w:rsidRDefault="00D27BBD" w:rsidP="00D27BBD">
      <w:pPr>
        <w:spacing w:line="220" w:lineRule="atLeast"/>
        <w:ind w:firstLineChars="200" w:firstLine="420"/>
        <w:rPr>
          <w:rFonts w:hint="eastAsia"/>
          <w:sz w:val="21"/>
          <w:szCs w:val="21"/>
        </w:rPr>
      </w:pPr>
      <w:r w:rsidRPr="00D27BBD">
        <w:rPr>
          <w:rFonts w:hint="eastAsia"/>
          <w:sz w:val="21"/>
          <w:szCs w:val="21"/>
        </w:rPr>
        <w:t>四十、社会学类：社会学、社会工作、人口学、人类学专业</w:t>
      </w:r>
    </w:p>
    <w:p w:rsidR="004358AB" w:rsidRPr="00D27BBD" w:rsidRDefault="004358AB" w:rsidP="00D31D50">
      <w:pPr>
        <w:spacing w:line="220" w:lineRule="atLeast"/>
        <w:rPr>
          <w:sz w:val="21"/>
          <w:szCs w:val="21"/>
        </w:rPr>
      </w:pPr>
    </w:p>
    <w:sectPr w:rsidR="004358AB" w:rsidRPr="00D27BB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9CC" w:rsidRDefault="004959CC" w:rsidP="00D27BBD">
      <w:pPr>
        <w:spacing w:after="0"/>
      </w:pPr>
      <w:r>
        <w:separator/>
      </w:r>
    </w:p>
  </w:endnote>
  <w:endnote w:type="continuationSeparator" w:id="0">
    <w:p w:rsidR="004959CC" w:rsidRDefault="004959CC" w:rsidP="00D27B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9CC" w:rsidRDefault="004959CC" w:rsidP="00D27BBD">
      <w:pPr>
        <w:spacing w:after="0"/>
      </w:pPr>
      <w:r>
        <w:separator/>
      </w:r>
    </w:p>
  </w:footnote>
  <w:footnote w:type="continuationSeparator" w:id="0">
    <w:p w:rsidR="004959CC" w:rsidRDefault="004959CC" w:rsidP="00D27BB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2469A"/>
    <w:rsid w:val="00323B43"/>
    <w:rsid w:val="003D37D8"/>
    <w:rsid w:val="00426133"/>
    <w:rsid w:val="004358AB"/>
    <w:rsid w:val="004959CC"/>
    <w:rsid w:val="008B7726"/>
    <w:rsid w:val="00D27BB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BB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27BBD"/>
    <w:rPr>
      <w:rFonts w:ascii="Tahoma" w:hAnsi="Tahoma"/>
      <w:sz w:val="18"/>
      <w:szCs w:val="18"/>
    </w:rPr>
  </w:style>
  <w:style w:type="paragraph" w:styleId="a4">
    <w:name w:val="footer"/>
    <w:basedOn w:val="a"/>
    <w:link w:val="Char0"/>
    <w:uiPriority w:val="99"/>
    <w:semiHidden/>
    <w:unhideWhenUsed/>
    <w:rsid w:val="00D27BBD"/>
    <w:pPr>
      <w:tabs>
        <w:tab w:val="center" w:pos="4153"/>
        <w:tab w:val="right" w:pos="8306"/>
      </w:tabs>
    </w:pPr>
    <w:rPr>
      <w:sz w:val="18"/>
      <w:szCs w:val="18"/>
    </w:rPr>
  </w:style>
  <w:style w:type="character" w:customStyle="1" w:styleId="Char0">
    <w:name w:val="页脚 Char"/>
    <w:basedOn w:val="a0"/>
    <w:link w:val="a4"/>
    <w:uiPriority w:val="99"/>
    <w:semiHidden/>
    <w:rsid w:val="00D27BB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cp:lastPrinted>2018-08-09T06:24:00Z</cp:lastPrinted>
  <dcterms:created xsi:type="dcterms:W3CDTF">2008-09-11T17:20:00Z</dcterms:created>
  <dcterms:modified xsi:type="dcterms:W3CDTF">2018-08-09T06:24:00Z</dcterms:modified>
</cp:coreProperties>
</file>