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D8" w:rsidRPr="00356BD8" w:rsidRDefault="00356BD8" w:rsidP="00356BD8">
      <w:pPr>
        <w:rPr>
          <w:rFonts w:asciiTheme="minorEastAsia" w:eastAsiaTheme="minorEastAsia" w:hAnsiTheme="minorEastAsia" w:hint="eastAsia"/>
          <w:sz w:val="24"/>
        </w:rPr>
      </w:pPr>
      <w:r w:rsidRPr="00356BD8">
        <w:rPr>
          <w:rFonts w:asciiTheme="minorEastAsia" w:eastAsiaTheme="minorEastAsia" w:hAnsiTheme="minorEastAsia" w:hint="eastAsia"/>
          <w:sz w:val="24"/>
        </w:rPr>
        <w:t>附件3：</w:t>
      </w:r>
    </w:p>
    <w:p w:rsidR="006741AD" w:rsidRDefault="006741AD" w:rsidP="006741AD">
      <w:pPr>
        <w:jc w:val="center"/>
        <w:rPr>
          <w:rFonts w:eastAsia="黑体"/>
          <w:sz w:val="32"/>
        </w:rPr>
      </w:pPr>
      <w:r w:rsidRPr="002A5919">
        <w:rPr>
          <w:rFonts w:eastAsia="黑体" w:hint="eastAsia"/>
          <w:sz w:val="32"/>
        </w:rPr>
        <w:t>专业阶段合格证</w:t>
      </w:r>
      <w:r>
        <w:rPr>
          <w:rFonts w:eastAsia="黑体" w:hint="eastAsia"/>
          <w:sz w:val="32"/>
        </w:rPr>
        <w:t>申请登记表</w:t>
      </w:r>
    </w:p>
    <w:p w:rsidR="006741AD" w:rsidRDefault="006741AD" w:rsidP="006741AD">
      <w:pPr>
        <w:wordWrap w:val="0"/>
        <w:jc w:val="right"/>
        <w:rPr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204"/>
        <w:gridCol w:w="381"/>
        <w:gridCol w:w="382"/>
        <w:gridCol w:w="373"/>
        <w:gridCol w:w="9"/>
        <w:gridCol w:w="382"/>
        <w:gridCol w:w="382"/>
        <w:gridCol w:w="382"/>
        <w:gridCol w:w="106"/>
        <w:gridCol w:w="276"/>
        <w:gridCol w:w="382"/>
        <w:gridCol w:w="383"/>
        <w:gridCol w:w="382"/>
        <w:gridCol w:w="19"/>
        <w:gridCol w:w="120"/>
        <w:gridCol w:w="243"/>
        <w:gridCol w:w="382"/>
        <w:gridCol w:w="108"/>
        <w:gridCol w:w="51"/>
        <w:gridCol w:w="223"/>
        <w:gridCol w:w="382"/>
        <w:gridCol w:w="77"/>
        <w:gridCol w:w="305"/>
        <w:gridCol w:w="382"/>
        <w:gridCol w:w="46"/>
        <w:gridCol w:w="336"/>
        <w:gridCol w:w="404"/>
      </w:tblGrid>
      <w:tr w:rsidR="006741AD" w:rsidTr="00403FAA">
        <w:trPr>
          <w:trHeight w:val="651"/>
        </w:trPr>
        <w:tc>
          <w:tcPr>
            <w:tcW w:w="898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04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61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59" w:type="dxa"/>
            <w:gridSpan w:val="1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bookmarkStart w:id="0" w:name="_GoBack"/>
        <w:bookmarkEnd w:id="0"/>
      </w:tr>
      <w:tr w:rsidR="006741AD" w:rsidRPr="00D96A46" w:rsidTr="00403FAA">
        <w:trPr>
          <w:trHeight w:val="634"/>
        </w:trPr>
        <w:tc>
          <w:tcPr>
            <w:tcW w:w="210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3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04" w:type="dxa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51"/>
        </w:trPr>
        <w:tc>
          <w:tcPr>
            <w:tcW w:w="2102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3959" w:type="dxa"/>
            <w:gridSpan w:val="14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4" w:type="dxa"/>
            <w:gridSpan w:val="4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155" w:type="dxa"/>
            <w:gridSpan w:val="8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768"/>
        </w:trPr>
        <w:tc>
          <w:tcPr>
            <w:tcW w:w="6061" w:type="dxa"/>
            <w:gridSpan w:val="16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通过全部</w:t>
            </w:r>
            <w:r>
              <w:rPr>
                <w:rFonts w:ascii="仿宋_GB2312" w:eastAsia="仿宋_GB2312" w:hint="eastAsia"/>
                <w:sz w:val="24"/>
              </w:rPr>
              <w:t>六</w:t>
            </w:r>
            <w:r w:rsidRPr="00D96A46">
              <w:rPr>
                <w:rFonts w:ascii="仿宋_GB2312" w:eastAsia="仿宋_GB2312" w:hint="eastAsia"/>
                <w:sz w:val="24"/>
              </w:rPr>
              <w:t>科期间身份证或姓名有无变更（请打√）</w:t>
            </w:r>
          </w:p>
        </w:tc>
        <w:tc>
          <w:tcPr>
            <w:tcW w:w="733" w:type="dxa"/>
            <w:gridSpan w:val="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有</w:t>
            </w:r>
          </w:p>
        </w:tc>
        <w:tc>
          <w:tcPr>
            <w:tcW w:w="733" w:type="dxa"/>
            <w:gridSpan w:val="4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无</w:t>
            </w:r>
          </w:p>
        </w:tc>
        <w:tc>
          <w:tcPr>
            <w:tcW w:w="740" w:type="dxa"/>
            <w:gridSpan w:val="2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51"/>
        </w:trPr>
        <w:tc>
          <w:tcPr>
            <w:tcW w:w="9000" w:type="dxa"/>
            <w:gridSpan w:val="28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单科合格证号码</w:t>
            </w:r>
          </w:p>
        </w:tc>
      </w:tr>
      <w:tr w:rsidR="006741AD" w:rsidTr="00403FAA">
        <w:trPr>
          <w:trHeight w:val="617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会计科目合格证号码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17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审计科目合格证号码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17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96A46">
              <w:rPr>
                <w:rFonts w:ascii="仿宋_GB2312" w:eastAsia="仿宋_GB2312" w:hint="eastAsia"/>
                <w:sz w:val="24"/>
              </w:rPr>
              <w:t>财管科目</w:t>
            </w:r>
            <w:proofErr w:type="gramEnd"/>
            <w:r w:rsidRPr="00D96A46">
              <w:rPr>
                <w:rFonts w:ascii="仿宋_GB2312" w:eastAsia="仿宋_GB2312" w:hint="eastAsia"/>
                <w:sz w:val="24"/>
              </w:rPr>
              <w:t>合格证号码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17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经济法科目合格证号码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18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 w:rsidRPr="00D96A46">
              <w:rPr>
                <w:rFonts w:ascii="仿宋_GB2312" w:eastAsia="仿宋_GB2312" w:hint="eastAsia"/>
                <w:sz w:val="24"/>
              </w:rPr>
              <w:t>税法科目合格证号码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618"/>
        </w:trPr>
        <w:tc>
          <w:tcPr>
            <w:tcW w:w="3238" w:type="dxa"/>
            <w:gridSpan w:val="5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公司战略与风险管理</w:t>
            </w:r>
          </w:p>
        </w:tc>
        <w:tc>
          <w:tcPr>
            <w:tcW w:w="5762" w:type="dxa"/>
            <w:gridSpan w:val="23"/>
            <w:vAlign w:val="center"/>
          </w:tcPr>
          <w:p w:rsidR="006741AD" w:rsidRPr="00D96A46" w:rsidRDefault="006741AD" w:rsidP="00403FA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41AD" w:rsidTr="00403FAA">
        <w:trPr>
          <w:trHeight w:val="2661"/>
        </w:trPr>
        <w:tc>
          <w:tcPr>
            <w:tcW w:w="9000" w:type="dxa"/>
            <w:gridSpan w:val="28"/>
          </w:tcPr>
          <w:p w:rsidR="006741AD" w:rsidRPr="003F6689" w:rsidRDefault="006741AD" w:rsidP="00403FAA">
            <w:pPr>
              <w:rPr>
                <w:rFonts w:ascii="仿宋_GB2312" w:eastAsia="仿宋_GB2312"/>
                <w:b/>
                <w:sz w:val="24"/>
              </w:rPr>
            </w:pPr>
            <w:r w:rsidRPr="003F6689">
              <w:rPr>
                <w:rFonts w:ascii="仿宋_GB2312" w:eastAsia="仿宋_GB2312" w:hint="eastAsia"/>
                <w:b/>
                <w:sz w:val="24"/>
              </w:rPr>
              <w:t>备注：</w:t>
            </w:r>
          </w:p>
          <w:p w:rsidR="006741AD" w:rsidRPr="003F6689" w:rsidRDefault="006741AD" w:rsidP="00403FAA">
            <w:pPr>
              <w:ind w:firstLineChars="150" w:firstLine="361"/>
              <w:rPr>
                <w:rFonts w:ascii="仿宋_GB2312" w:eastAsia="仿宋_GB2312"/>
                <w:b/>
                <w:sz w:val="24"/>
              </w:rPr>
            </w:pPr>
            <w:r w:rsidRPr="003F6689">
              <w:rPr>
                <w:rFonts w:ascii="仿宋_GB2312" w:eastAsia="仿宋_GB2312" w:hint="eastAsia"/>
                <w:b/>
                <w:sz w:val="24"/>
              </w:rPr>
              <w:t>考生</w:t>
            </w:r>
            <w:r>
              <w:rPr>
                <w:rFonts w:ascii="仿宋_GB2312" w:eastAsia="仿宋_GB2312" w:hint="eastAsia"/>
                <w:b/>
                <w:sz w:val="24"/>
              </w:rPr>
              <w:t>在规定时间内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取得六科合格后，在中注协网站未查到专业阶段合格证号的，应当向通过最后</w:t>
            </w:r>
            <w:proofErr w:type="gramStart"/>
            <w:r w:rsidRPr="003F6689">
              <w:rPr>
                <w:rFonts w:ascii="仿宋_GB2312" w:eastAsia="仿宋_GB2312" w:hint="eastAsia"/>
                <w:b/>
                <w:sz w:val="24"/>
              </w:rPr>
              <w:t>一</w:t>
            </w:r>
            <w:proofErr w:type="gramEnd"/>
            <w:r w:rsidRPr="003F6689">
              <w:rPr>
                <w:rFonts w:ascii="仿宋_GB2312" w:eastAsia="仿宋_GB2312" w:hint="eastAsia"/>
                <w:b/>
                <w:sz w:val="24"/>
              </w:rPr>
              <w:t>科考试所在考区的</w:t>
            </w:r>
            <w:r>
              <w:rPr>
                <w:rFonts w:ascii="仿宋_GB2312" w:eastAsia="仿宋_GB2312" w:hint="eastAsia"/>
                <w:b/>
                <w:sz w:val="24"/>
              </w:rPr>
              <w:t>市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注册会计师协会申请办理专业阶段合格证。申请</w:t>
            </w:r>
            <w:r>
              <w:rPr>
                <w:rFonts w:ascii="仿宋_GB2312" w:eastAsia="仿宋_GB2312" w:hint="eastAsia"/>
                <w:b/>
                <w:sz w:val="24"/>
              </w:rPr>
              <w:t>时需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提供资料如下：</w:t>
            </w:r>
          </w:p>
          <w:p w:rsidR="006741AD" w:rsidRPr="003F6689" w:rsidRDefault="006741AD" w:rsidP="00403FAA">
            <w:pPr>
              <w:rPr>
                <w:rFonts w:ascii="仿宋_GB2312" w:eastAsia="仿宋_GB2312"/>
                <w:b/>
                <w:sz w:val="24"/>
              </w:rPr>
            </w:pPr>
            <w:r w:rsidRPr="003F6689">
              <w:rPr>
                <w:rFonts w:ascii="仿宋_GB2312" w:eastAsia="仿宋_GB2312" w:hint="eastAsia"/>
                <w:b/>
                <w:sz w:val="24"/>
              </w:rPr>
              <w:t xml:space="preserve">    1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本表</w:t>
            </w:r>
            <w:r>
              <w:rPr>
                <w:rFonts w:ascii="仿宋_GB2312" w:eastAsia="仿宋_GB2312" w:hint="eastAsia"/>
                <w:b/>
                <w:sz w:val="24"/>
              </w:rPr>
              <w:t>（填写完整）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。</w:t>
            </w:r>
          </w:p>
          <w:p w:rsidR="006741AD" w:rsidRPr="003F6689" w:rsidRDefault="006741AD" w:rsidP="00403FAA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3F6689">
              <w:rPr>
                <w:rFonts w:ascii="仿宋_GB2312" w:eastAsia="仿宋_GB2312" w:hint="eastAsia"/>
                <w:b/>
                <w:sz w:val="24"/>
              </w:rPr>
              <w:t>2、提供历年成绩单。</w:t>
            </w:r>
            <w:r>
              <w:rPr>
                <w:rFonts w:ascii="仿宋_GB2312" w:eastAsia="仿宋_GB2312" w:hint="eastAsia"/>
                <w:b/>
                <w:sz w:val="24"/>
              </w:rPr>
              <w:t>外省通过的科目应当注明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通过省</w:t>
            </w:r>
            <w:r>
              <w:rPr>
                <w:rFonts w:ascii="仿宋_GB2312" w:eastAsia="仿宋_GB2312" w:hint="eastAsia"/>
                <w:b/>
                <w:sz w:val="24"/>
              </w:rPr>
              <w:t>份名称和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单科</w:t>
            </w:r>
            <w:r>
              <w:rPr>
                <w:rFonts w:ascii="仿宋_GB2312" w:eastAsia="仿宋_GB2312" w:hint="eastAsia"/>
                <w:b/>
                <w:sz w:val="24"/>
              </w:rPr>
              <w:t>合格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证号。</w:t>
            </w:r>
          </w:p>
          <w:p w:rsidR="006741AD" w:rsidRPr="003F6689" w:rsidRDefault="006741AD" w:rsidP="00403FAA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3F6689">
              <w:rPr>
                <w:rFonts w:ascii="仿宋_GB2312" w:eastAsia="仿宋_GB2312" w:hint="eastAsia"/>
                <w:b/>
                <w:sz w:val="24"/>
              </w:rPr>
              <w:t>3、考生需提供身份证原件及复印件</w:t>
            </w:r>
            <w:proofErr w:type="gramStart"/>
            <w:r w:rsidRPr="003F6689">
              <w:rPr>
                <w:rFonts w:ascii="仿宋_GB2312" w:eastAsia="仿宋_GB2312" w:hint="eastAsia"/>
                <w:b/>
                <w:sz w:val="24"/>
              </w:rPr>
              <w:t>供所在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市注协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审验。考生在通过全部六科期间如有更换身份证</w:t>
            </w:r>
            <w:r>
              <w:rPr>
                <w:rFonts w:ascii="仿宋_GB2312" w:eastAsia="仿宋_GB2312" w:hint="eastAsia"/>
                <w:b/>
                <w:sz w:val="24"/>
              </w:rPr>
              <w:t>号码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或姓名的，需提供户籍管理部门证明原件。</w:t>
            </w:r>
          </w:p>
          <w:p w:rsidR="006741AD" w:rsidRPr="003F6689" w:rsidRDefault="006741AD" w:rsidP="00403FAA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上述资料经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市注协审核无误后，将统一</w:t>
            </w:r>
            <w:proofErr w:type="gramStart"/>
            <w:r w:rsidRPr="003F6689">
              <w:rPr>
                <w:rFonts w:ascii="仿宋_GB2312" w:eastAsia="仿宋_GB2312" w:hint="eastAsia"/>
                <w:b/>
                <w:sz w:val="24"/>
              </w:rPr>
              <w:t>上报省注协</w:t>
            </w:r>
            <w:proofErr w:type="gramEnd"/>
            <w:r w:rsidRPr="003F6689">
              <w:rPr>
                <w:rFonts w:ascii="仿宋_GB2312" w:eastAsia="仿宋_GB2312" w:hint="eastAsia"/>
                <w:b/>
                <w:sz w:val="24"/>
              </w:rPr>
              <w:t>，经中注协审批同意并</w:t>
            </w:r>
            <w:r>
              <w:rPr>
                <w:rFonts w:ascii="仿宋_GB2312" w:eastAsia="仿宋_GB2312" w:hint="eastAsia"/>
                <w:b/>
                <w:sz w:val="24"/>
              </w:rPr>
              <w:t>下发证书后，考生才能领证。取得专业阶段合格证书的考生方可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参加综合阶段考试。</w:t>
            </w:r>
          </w:p>
          <w:p w:rsidR="006741AD" w:rsidRPr="003F6689" w:rsidRDefault="006741AD" w:rsidP="00403FAA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3F6689">
              <w:rPr>
                <w:rFonts w:ascii="仿宋_GB2312" w:eastAsia="仿宋_GB2312" w:hint="eastAsia"/>
                <w:b/>
                <w:sz w:val="24"/>
              </w:rPr>
              <w:t>如仍有疑问，可向当地</w:t>
            </w:r>
            <w:r>
              <w:rPr>
                <w:rFonts w:ascii="仿宋_GB2312" w:eastAsia="仿宋_GB2312" w:hint="eastAsia"/>
                <w:b/>
                <w:sz w:val="24"/>
              </w:rPr>
              <w:t>市</w:t>
            </w:r>
            <w:r w:rsidRPr="003F6689">
              <w:rPr>
                <w:rFonts w:ascii="仿宋_GB2312" w:eastAsia="仿宋_GB2312" w:hint="eastAsia"/>
                <w:b/>
                <w:sz w:val="24"/>
              </w:rPr>
              <w:t>注协咨询。</w:t>
            </w:r>
          </w:p>
        </w:tc>
      </w:tr>
    </w:tbl>
    <w:p w:rsidR="006741AD" w:rsidRPr="000077EC" w:rsidRDefault="006741AD" w:rsidP="006741AD">
      <w:pPr>
        <w:wordWrap w:val="0"/>
        <w:spacing w:line="900" w:lineRule="exact"/>
        <w:jc w:val="right"/>
        <w:rPr>
          <w:rFonts w:ascii="仿宋_GB2312" w:eastAsia="仿宋_GB2312"/>
          <w:sz w:val="28"/>
        </w:rPr>
      </w:pPr>
      <w:r w:rsidRPr="000077EC">
        <w:rPr>
          <w:rFonts w:ascii="仿宋_GB2312" w:eastAsia="仿宋_GB2312" w:hint="eastAsia"/>
          <w:sz w:val="28"/>
        </w:rPr>
        <w:t>填表人（签名）：</w:t>
      </w:r>
      <w:r w:rsidRPr="000077EC">
        <w:rPr>
          <w:rFonts w:ascii="仿宋_GB2312" w:eastAsia="仿宋_GB2312" w:hint="eastAsia"/>
          <w:sz w:val="28"/>
          <w:u w:val="single"/>
        </w:rPr>
        <w:t xml:space="preserve">            </w:t>
      </w:r>
    </w:p>
    <w:p w:rsidR="006741AD" w:rsidRPr="00B501EE" w:rsidRDefault="006741AD" w:rsidP="006741AD">
      <w:pPr>
        <w:wordWrap w:val="0"/>
        <w:jc w:val="right"/>
        <w:rPr>
          <w:rFonts w:ascii="仿宋_GB2312" w:eastAsia="仿宋_GB2312"/>
          <w:sz w:val="28"/>
        </w:rPr>
      </w:pPr>
      <w:r w:rsidRPr="000077EC"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</w:rPr>
        <w:t xml:space="preserve">  </w:t>
      </w:r>
      <w:r w:rsidRPr="000077EC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</w:t>
      </w:r>
      <w:r w:rsidRPr="000077EC">
        <w:rPr>
          <w:rFonts w:ascii="仿宋_GB2312" w:eastAsia="仿宋_GB2312" w:hint="eastAsia"/>
          <w:sz w:val="28"/>
        </w:rPr>
        <w:t xml:space="preserve"> 月 </w:t>
      </w:r>
      <w:r>
        <w:rPr>
          <w:rFonts w:ascii="仿宋_GB2312" w:eastAsia="仿宋_GB2312" w:hint="eastAsia"/>
          <w:sz w:val="28"/>
        </w:rPr>
        <w:t xml:space="preserve">  </w:t>
      </w:r>
      <w:r w:rsidRPr="000077EC">
        <w:rPr>
          <w:rFonts w:ascii="仿宋_GB2312" w:eastAsia="仿宋_GB2312" w:hint="eastAsia"/>
          <w:sz w:val="28"/>
        </w:rPr>
        <w:t xml:space="preserve"> 日   </w:t>
      </w:r>
    </w:p>
    <w:p w:rsidR="00DE4904" w:rsidRPr="006741AD" w:rsidRDefault="00DE4904"/>
    <w:sectPr w:rsidR="00DE4904" w:rsidRPr="006741AD" w:rsidSect="007419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F6" w:rsidRDefault="00463FF6" w:rsidP="0074191A">
      <w:r>
        <w:separator/>
      </w:r>
    </w:p>
  </w:endnote>
  <w:endnote w:type="continuationSeparator" w:id="0">
    <w:p w:rsidR="00463FF6" w:rsidRDefault="00463FF6" w:rsidP="007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F6" w:rsidRDefault="00463FF6" w:rsidP="0074191A">
      <w:r>
        <w:separator/>
      </w:r>
    </w:p>
  </w:footnote>
  <w:footnote w:type="continuationSeparator" w:id="0">
    <w:p w:rsidR="00463FF6" w:rsidRDefault="00463FF6" w:rsidP="0074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99" w:rsidRDefault="00463FF6" w:rsidP="00B501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1AD"/>
    <w:rsid w:val="00356BD8"/>
    <w:rsid w:val="00463FF6"/>
    <w:rsid w:val="006741AD"/>
    <w:rsid w:val="0074191A"/>
    <w:rsid w:val="009335D3"/>
    <w:rsid w:val="00B72D81"/>
    <w:rsid w:val="00D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A6152-2F11-433E-8E6B-CA89527F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41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张宗梅</dc:creator>
  <cp:lastModifiedBy>王静</cp:lastModifiedBy>
  <cp:revision>4</cp:revision>
  <dcterms:created xsi:type="dcterms:W3CDTF">2016-01-11T07:23:00Z</dcterms:created>
  <dcterms:modified xsi:type="dcterms:W3CDTF">2019-01-21T06:44:00Z</dcterms:modified>
</cp:coreProperties>
</file>