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CellMar>
          <w:left w:w="0" w:type="dxa"/>
          <w:right w:w="0" w:type="dxa"/>
        </w:tblCellMar>
        <w:tblLook w:val="04A0"/>
      </w:tblPr>
      <w:tblGrid>
        <w:gridCol w:w="736"/>
        <w:gridCol w:w="451"/>
        <w:gridCol w:w="316"/>
        <w:gridCol w:w="2013"/>
        <w:gridCol w:w="1518"/>
        <w:gridCol w:w="646"/>
        <w:gridCol w:w="3140"/>
      </w:tblGrid>
      <w:tr w:rsidR="00E45198" w:rsidRPr="00E45198" w:rsidTr="00E45198">
        <w:trPr>
          <w:trHeight w:val="34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职责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3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E45198" w:rsidRPr="00E45198" w:rsidTr="00E45198">
        <w:trPr>
          <w:trHeight w:val="8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男辅导员(一)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从事大学生思想政治教育工作；在杭州湾校区工作；入住男生宿舍。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研究生学历、硕士及以上学位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男性、中共正式党员且符合下列条件之一：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1、2019年全日制普通高校应届毕业生；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2、已取得学历（学位）的历届毕业生，年龄35周岁以下。</w:t>
            </w:r>
          </w:p>
        </w:tc>
      </w:tr>
      <w:tr w:rsidR="00E45198" w:rsidRPr="00E45198" w:rsidTr="00E45198">
        <w:trPr>
          <w:trHeight w:val="8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男辅导员(二)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从事大学生思想政治教育工作；在风华校区工作；入住男生宿舍。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研究生学历、硕士及以上学位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男性、中共正式党员且符合下列条件之一：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1、2019年全日制普通高校应届毕业生；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2、已取得学历（学位）的历届毕业生，年龄35周岁以下。</w:t>
            </w:r>
          </w:p>
        </w:tc>
      </w:tr>
      <w:tr w:rsidR="00E45198" w:rsidRPr="00E45198" w:rsidTr="00E45198">
        <w:trPr>
          <w:trHeight w:val="87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辅导员（一）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从事大学生思想政治教育工作；在杭州湾校区工作。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研究生学历、硕士及以上学位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中共正式党员且符合下列条件之一：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1、2019年全日制普通高校应届毕业生；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2、已取得学历（学位）的历届毕业生，年龄35周岁以下。</w:t>
            </w:r>
          </w:p>
        </w:tc>
      </w:tr>
      <w:tr w:rsidR="00E45198" w:rsidRPr="00E45198" w:rsidTr="00E45198">
        <w:trPr>
          <w:trHeight w:val="79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辅导员（二）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从事大学生思想政治教育工作；在风华校区工作。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研究生学历、硕士及以上学位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有1年及以上高校辅导员工作经历；中共正式党员；年龄35周岁以下。</w:t>
            </w:r>
          </w:p>
        </w:tc>
      </w:tr>
      <w:tr w:rsidR="00E45198" w:rsidRPr="00E45198" w:rsidTr="00E45198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网络与信息安全管理岗位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负责学校网络、主机、数据库安全监控和管理；负责网络防火墙、IPS、WAF等网络安全设备运行管理；负责学校信息系统运行安全并提供技术支持；熟悉LINUX、WINDOWS网络操作系统管理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计算机科学、软件工程专业；全日制硕士研究生学历、学位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1、2019年全日制普通高校应届毕业生；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2、已取得学历（学位）的历届毕业生，年龄30周岁以下。</w:t>
            </w:r>
          </w:p>
        </w:tc>
      </w:tr>
      <w:tr w:rsidR="00E45198" w:rsidRPr="00E45198" w:rsidTr="00E45198">
        <w:trPr>
          <w:trHeight w:val="19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195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信息服务岗位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195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195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195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承担新生入馆教育、文献检索课教学、数字资源及项目的宣传与服务推广、参考咨询工作；承担科技查新、查收查引、课题检索、定题服务、论文相似性检测工作。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图书馆学、情报学、图书情报专业；</w:t>
            </w:r>
          </w:p>
          <w:p w:rsidR="00E45198" w:rsidRPr="00E45198" w:rsidRDefault="00E45198" w:rsidP="00E45198">
            <w:pPr>
              <w:adjustRightInd/>
              <w:snapToGrid/>
              <w:spacing w:after="0" w:line="195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全日制硕士研究生学历、学位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195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1、2019年全日制普通高校应届毕业生；</w:t>
            </w:r>
          </w:p>
          <w:p w:rsidR="00E45198" w:rsidRPr="00E45198" w:rsidRDefault="00E45198" w:rsidP="00E45198">
            <w:pPr>
              <w:adjustRightInd/>
              <w:snapToGrid/>
              <w:spacing w:after="0" w:line="195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2、已取得学历（学位）的历届毕业生，年龄35周岁以下。</w:t>
            </w:r>
          </w:p>
        </w:tc>
      </w:tr>
      <w:tr w:rsidR="00E45198" w:rsidRPr="00E45198" w:rsidTr="00E45198">
        <w:trPr>
          <w:trHeight w:val="73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阅读推广岗位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负责策划组织主题书架设计、讲座报告、真人图书馆等阅读推广活动及宣传工作；具备较强的计算机操作与应用能力；具有良好的文字运用能力、口头表达能力。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图书馆学、情报学、图书情报专业；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全日制硕士研究生学历、学位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1、2019年全日制普通高校应届毕业生；</w:t>
            </w:r>
          </w:p>
          <w:p w:rsidR="00E45198" w:rsidRPr="00E45198" w:rsidRDefault="00E45198" w:rsidP="00E4519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E4519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2、已取得学历（学位）的历届毕业生，年龄35周岁以下。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0855"/>
    <w:rsid w:val="008B7726"/>
    <w:rsid w:val="00D31D50"/>
    <w:rsid w:val="00E4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1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2019-01-24T11:16:00Z</dcterms:modified>
</cp:coreProperties>
</file>