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2" w:rsidRDefault="00A4109E" w:rsidP="00642682">
      <w:pPr>
        <w:ind w:firstLineChars="0" w:firstLine="0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四川省专科医师规范化培训专业基地</w:t>
      </w:r>
    </w:p>
    <w:p w:rsidR="00D728CC" w:rsidRPr="00447F04" w:rsidRDefault="00A4109E" w:rsidP="00642682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可招收的住院医师规范化培训专业对应表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4870"/>
      </w:tblGrid>
      <w:tr w:rsidR="00A4109E" w:rsidTr="00642682">
        <w:trPr>
          <w:trHeight w:val="999"/>
        </w:trPr>
        <w:tc>
          <w:tcPr>
            <w:tcW w:w="959" w:type="dxa"/>
            <w:vAlign w:val="center"/>
          </w:tcPr>
          <w:p w:rsidR="00A4109E" w:rsidRDefault="00A4109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693" w:type="dxa"/>
            <w:vAlign w:val="center"/>
          </w:tcPr>
          <w:p w:rsidR="00A4109E" w:rsidRDefault="00A4109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专科医师规范化培训专业基地</w:t>
            </w:r>
          </w:p>
        </w:tc>
        <w:tc>
          <w:tcPr>
            <w:tcW w:w="4870" w:type="dxa"/>
          </w:tcPr>
          <w:p w:rsidR="00A4109E" w:rsidRDefault="00A4109E" w:rsidP="00447F0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可招收的住院医师规范化培训专业</w:t>
            </w:r>
          </w:p>
        </w:tc>
      </w:tr>
      <w:tr w:rsidR="00A4109E" w:rsidTr="00642682">
        <w:tc>
          <w:tcPr>
            <w:tcW w:w="959" w:type="dxa"/>
            <w:vAlign w:val="center"/>
          </w:tcPr>
          <w:p w:rsidR="00A4109E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A4109E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心血管内科</w:t>
            </w:r>
          </w:p>
        </w:tc>
        <w:tc>
          <w:tcPr>
            <w:tcW w:w="4870" w:type="dxa"/>
          </w:tcPr>
          <w:p w:rsidR="00A4109E" w:rsidRDefault="00B27A76" w:rsidP="00642682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</w:p>
        </w:tc>
      </w:tr>
      <w:tr w:rsidR="00A4109E" w:rsidTr="00642682">
        <w:tc>
          <w:tcPr>
            <w:tcW w:w="959" w:type="dxa"/>
            <w:vAlign w:val="center"/>
          </w:tcPr>
          <w:p w:rsidR="00A4109E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A4109E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呼吸内科</w:t>
            </w:r>
          </w:p>
        </w:tc>
        <w:tc>
          <w:tcPr>
            <w:tcW w:w="4870" w:type="dxa"/>
          </w:tcPr>
          <w:p w:rsidR="00A4109E" w:rsidRDefault="00B27A76" w:rsidP="00642682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</w:p>
        </w:tc>
      </w:tr>
      <w:tr w:rsidR="00A4109E" w:rsidTr="00642682">
        <w:tc>
          <w:tcPr>
            <w:tcW w:w="959" w:type="dxa"/>
            <w:vAlign w:val="center"/>
          </w:tcPr>
          <w:p w:rsidR="00A4109E" w:rsidRDefault="00A4109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A4109E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消化内科</w:t>
            </w:r>
          </w:p>
        </w:tc>
        <w:tc>
          <w:tcPr>
            <w:tcW w:w="4870" w:type="dxa"/>
          </w:tcPr>
          <w:p w:rsidR="00A4109E" w:rsidRDefault="00B27A76" w:rsidP="00642682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</w:p>
        </w:tc>
      </w:tr>
      <w:tr w:rsidR="00A4109E" w:rsidTr="00642682">
        <w:tc>
          <w:tcPr>
            <w:tcW w:w="959" w:type="dxa"/>
            <w:vAlign w:val="center"/>
          </w:tcPr>
          <w:p w:rsidR="00A4109E" w:rsidRDefault="00A4109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A4109E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内分泌科</w:t>
            </w:r>
          </w:p>
        </w:tc>
        <w:tc>
          <w:tcPr>
            <w:tcW w:w="4870" w:type="dxa"/>
          </w:tcPr>
          <w:p w:rsidR="00A4109E" w:rsidRDefault="00B27A76" w:rsidP="00642682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</w:p>
        </w:tc>
      </w:tr>
      <w:tr w:rsidR="00A4109E" w:rsidTr="00642682">
        <w:tc>
          <w:tcPr>
            <w:tcW w:w="959" w:type="dxa"/>
            <w:vAlign w:val="center"/>
          </w:tcPr>
          <w:p w:rsidR="00A4109E" w:rsidRDefault="00A4109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A4109E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血液内科</w:t>
            </w:r>
          </w:p>
        </w:tc>
        <w:tc>
          <w:tcPr>
            <w:tcW w:w="4870" w:type="dxa"/>
          </w:tcPr>
          <w:p w:rsidR="00A4109E" w:rsidRDefault="00B27A76" w:rsidP="00642682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693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肾脏内科</w:t>
            </w:r>
          </w:p>
        </w:tc>
        <w:tc>
          <w:tcPr>
            <w:tcW w:w="4870" w:type="dxa"/>
          </w:tcPr>
          <w:p w:rsidR="00B27A76" w:rsidRDefault="00B27A76" w:rsidP="00642682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神经内科</w:t>
            </w:r>
          </w:p>
        </w:tc>
        <w:tc>
          <w:tcPr>
            <w:tcW w:w="4870" w:type="dxa"/>
          </w:tcPr>
          <w:p w:rsidR="00B27A76" w:rsidRDefault="00B27A76" w:rsidP="00642682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神经内科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感染科</w:t>
            </w:r>
          </w:p>
        </w:tc>
        <w:tc>
          <w:tcPr>
            <w:tcW w:w="4870" w:type="dxa"/>
          </w:tcPr>
          <w:p w:rsidR="00B27A76" w:rsidRDefault="00B27A76" w:rsidP="00642682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风湿免疫科</w:t>
            </w:r>
          </w:p>
        </w:tc>
        <w:tc>
          <w:tcPr>
            <w:tcW w:w="4870" w:type="dxa"/>
          </w:tcPr>
          <w:p w:rsidR="00B27A76" w:rsidRDefault="00B27A76" w:rsidP="00642682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2693" w:type="dxa"/>
            <w:vAlign w:val="center"/>
          </w:tcPr>
          <w:p w:rsidR="00B27A76" w:rsidRDefault="00F3582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小儿内</w:t>
            </w:r>
            <w:r w:rsidR="00B27A76">
              <w:rPr>
                <w:rFonts w:ascii="仿宋" w:eastAsia="仿宋" w:hAnsi="仿宋" w:hint="eastAsia"/>
              </w:rPr>
              <w:t>科</w:t>
            </w:r>
          </w:p>
        </w:tc>
        <w:tc>
          <w:tcPr>
            <w:tcW w:w="4870" w:type="dxa"/>
          </w:tcPr>
          <w:p w:rsidR="00B27A76" w:rsidRDefault="00F3582E" w:rsidP="008970EF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儿科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2693" w:type="dxa"/>
            <w:vAlign w:val="center"/>
          </w:tcPr>
          <w:p w:rsidR="00B27A76" w:rsidRDefault="00F3582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老年医学</w:t>
            </w:r>
            <w:r w:rsidR="00B27A76">
              <w:rPr>
                <w:rFonts w:ascii="仿宋" w:eastAsia="仿宋" w:hAnsi="仿宋" w:hint="eastAsia"/>
              </w:rPr>
              <w:t>科</w:t>
            </w:r>
          </w:p>
        </w:tc>
        <w:tc>
          <w:tcPr>
            <w:tcW w:w="4870" w:type="dxa"/>
          </w:tcPr>
          <w:p w:rsidR="00B27A76" w:rsidRDefault="00B27A76" w:rsidP="00642682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2693" w:type="dxa"/>
            <w:vAlign w:val="center"/>
          </w:tcPr>
          <w:p w:rsidR="00B27A76" w:rsidRDefault="00F3582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普通外</w:t>
            </w:r>
            <w:r w:rsidR="00B27A76">
              <w:rPr>
                <w:rFonts w:ascii="仿宋" w:eastAsia="仿宋" w:hAnsi="仿宋" w:hint="eastAsia"/>
              </w:rPr>
              <w:t>科</w:t>
            </w:r>
          </w:p>
        </w:tc>
        <w:tc>
          <w:tcPr>
            <w:tcW w:w="4870" w:type="dxa"/>
          </w:tcPr>
          <w:p w:rsidR="00B27A76" w:rsidRDefault="00F3582E" w:rsidP="008970EF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外科（神经外科方向）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C876C2">
              <w:rPr>
                <w:rFonts w:ascii="仿宋" w:eastAsia="仿宋" w:hAnsi="仿宋" w:hint="eastAsia"/>
              </w:rPr>
              <w:t>外科（胸心外科方向）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C876C2">
              <w:rPr>
                <w:rFonts w:ascii="仿宋" w:eastAsia="仿宋" w:hAnsi="仿宋" w:hint="eastAsia"/>
              </w:rPr>
              <w:t>外科（泌尿外科方向）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C876C2">
              <w:rPr>
                <w:rFonts w:ascii="仿宋" w:eastAsia="仿宋" w:hAnsi="仿宋" w:hint="eastAsia"/>
              </w:rPr>
              <w:t>外科（整形外科方向）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C876C2">
              <w:rPr>
                <w:rFonts w:ascii="仿宋" w:eastAsia="仿宋" w:hAnsi="仿宋" w:hint="eastAsia"/>
              </w:rPr>
              <w:t>骨科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C876C2">
              <w:rPr>
                <w:rFonts w:ascii="仿宋" w:eastAsia="仿宋" w:hAnsi="仿宋" w:hint="eastAsia"/>
              </w:rPr>
              <w:t>儿外科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2693" w:type="dxa"/>
            <w:vAlign w:val="center"/>
          </w:tcPr>
          <w:p w:rsidR="00B27A76" w:rsidRDefault="00F3582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骨</w:t>
            </w:r>
            <w:r w:rsidR="00B27A76">
              <w:rPr>
                <w:rFonts w:ascii="仿宋" w:eastAsia="仿宋" w:hAnsi="仿宋" w:hint="eastAsia"/>
              </w:rPr>
              <w:t>科</w:t>
            </w:r>
          </w:p>
        </w:tc>
        <w:tc>
          <w:tcPr>
            <w:tcW w:w="4870" w:type="dxa"/>
          </w:tcPr>
          <w:p w:rsidR="00B27A76" w:rsidRDefault="00C876C2" w:rsidP="008970EF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骨科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2693" w:type="dxa"/>
            <w:vAlign w:val="center"/>
          </w:tcPr>
          <w:p w:rsidR="00B27A76" w:rsidRDefault="00F3582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心血管外</w:t>
            </w:r>
            <w:r w:rsidR="00B27A76">
              <w:rPr>
                <w:rFonts w:ascii="仿宋" w:eastAsia="仿宋" w:hAnsi="仿宋" w:hint="eastAsia"/>
              </w:rPr>
              <w:t>科</w:t>
            </w:r>
          </w:p>
        </w:tc>
        <w:tc>
          <w:tcPr>
            <w:tcW w:w="4870" w:type="dxa"/>
          </w:tcPr>
          <w:p w:rsidR="00B27A76" w:rsidRDefault="00C876C2" w:rsidP="008970EF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外科（神经外科方向）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外科（胸心外科方向）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外科（泌尿外科方向）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外科（整形外科方向）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儿外科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15</w:t>
            </w:r>
          </w:p>
        </w:tc>
        <w:tc>
          <w:tcPr>
            <w:tcW w:w="2693" w:type="dxa"/>
            <w:vAlign w:val="center"/>
          </w:tcPr>
          <w:p w:rsidR="00B27A76" w:rsidRDefault="00F3582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胸外</w:t>
            </w:r>
            <w:r w:rsidR="00B27A76">
              <w:rPr>
                <w:rFonts w:ascii="仿宋" w:eastAsia="仿宋" w:hAnsi="仿宋" w:hint="eastAsia"/>
              </w:rPr>
              <w:t>科</w:t>
            </w:r>
          </w:p>
        </w:tc>
        <w:tc>
          <w:tcPr>
            <w:tcW w:w="4870" w:type="dxa"/>
          </w:tcPr>
          <w:p w:rsidR="00B27A76" w:rsidRDefault="00C876C2" w:rsidP="008970EF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外科（神经外科方向）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外科（胸心外科方向）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外科（泌尿外科方向）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外科（整形外科方向）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儿外科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2693" w:type="dxa"/>
            <w:vAlign w:val="center"/>
          </w:tcPr>
          <w:p w:rsidR="00B27A76" w:rsidRDefault="00F3582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泌尿外科</w:t>
            </w:r>
          </w:p>
        </w:tc>
        <w:tc>
          <w:tcPr>
            <w:tcW w:w="4870" w:type="dxa"/>
          </w:tcPr>
          <w:p w:rsidR="00B27A76" w:rsidRDefault="00C876C2" w:rsidP="008970EF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外科（神经外科方向）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外科（胸心外科方向）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外科（泌尿外科方向）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外科（整形外科方向）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儿外科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2693" w:type="dxa"/>
            <w:vAlign w:val="center"/>
          </w:tcPr>
          <w:p w:rsidR="00B27A76" w:rsidRDefault="00F3582E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烧伤整形科</w:t>
            </w:r>
          </w:p>
        </w:tc>
        <w:tc>
          <w:tcPr>
            <w:tcW w:w="4870" w:type="dxa"/>
          </w:tcPr>
          <w:p w:rsidR="00B27A76" w:rsidRDefault="00C876C2" w:rsidP="008970EF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外科（神经外科方向）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外科（胸心外科方向）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外科（泌尿外科方向）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外科（整形外科方向）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儿外科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2693" w:type="dxa"/>
            <w:vAlign w:val="center"/>
          </w:tcPr>
          <w:p w:rsidR="00B27A76" w:rsidRDefault="00E472AC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神经外科</w:t>
            </w:r>
          </w:p>
        </w:tc>
        <w:tc>
          <w:tcPr>
            <w:tcW w:w="4870" w:type="dxa"/>
          </w:tcPr>
          <w:p w:rsidR="00B27A76" w:rsidRDefault="00E472AC" w:rsidP="008970EF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外科（神经外科方向）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外科（胸心外科方向）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外科（泌尿外科方向）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外科（整形外科方向）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儿外科</w:t>
            </w:r>
          </w:p>
        </w:tc>
      </w:tr>
      <w:tr w:rsidR="00B27A76" w:rsidTr="00642682">
        <w:tc>
          <w:tcPr>
            <w:tcW w:w="959" w:type="dxa"/>
            <w:vAlign w:val="center"/>
          </w:tcPr>
          <w:p w:rsidR="00B27A76" w:rsidRDefault="00B27A76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2693" w:type="dxa"/>
            <w:vAlign w:val="center"/>
          </w:tcPr>
          <w:p w:rsidR="00B27A76" w:rsidRDefault="00E472AC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小儿外科</w:t>
            </w:r>
          </w:p>
        </w:tc>
        <w:tc>
          <w:tcPr>
            <w:tcW w:w="4870" w:type="dxa"/>
          </w:tcPr>
          <w:p w:rsidR="00B27A76" w:rsidRDefault="00E472AC" w:rsidP="008970EF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外科（神经外科方向）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外科（胸心外科方向）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外科（泌尿外科方向）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外科（整形外科方向）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儿外科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妇产科</w:t>
            </w:r>
          </w:p>
        </w:tc>
      </w:tr>
      <w:tr w:rsidR="00B27A76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E472AC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2693" w:type="dxa"/>
            <w:vAlign w:val="center"/>
          </w:tcPr>
          <w:p w:rsidR="00B27A76" w:rsidRDefault="00E472AC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耳鼻喉头</w:t>
            </w:r>
            <w:proofErr w:type="gramStart"/>
            <w:r>
              <w:rPr>
                <w:rFonts w:ascii="仿宋" w:eastAsia="仿宋" w:hAnsi="仿宋" w:hint="eastAsia"/>
              </w:rPr>
              <w:t>颈</w:t>
            </w:r>
            <w:proofErr w:type="gramEnd"/>
            <w:r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4870" w:type="dxa"/>
          </w:tcPr>
          <w:p w:rsidR="00B27A76" w:rsidRDefault="00E472AC" w:rsidP="008970EF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耳鼻咽喉科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E472AC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2693" w:type="dxa"/>
            <w:vAlign w:val="center"/>
          </w:tcPr>
          <w:p w:rsidR="00E472AC" w:rsidRDefault="00E472AC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麻醉科</w:t>
            </w:r>
          </w:p>
        </w:tc>
        <w:tc>
          <w:tcPr>
            <w:tcW w:w="4870" w:type="dxa"/>
          </w:tcPr>
          <w:p w:rsidR="00E472AC" w:rsidRDefault="00E472AC" w:rsidP="008970EF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麻醉科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E472AC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2693" w:type="dxa"/>
            <w:vAlign w:val="center"/>
          </w:tcPr>
          <w:p w:rsidR="00E472AC" w:rsidRDefault="00E472AC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小儿麻醉</w:t>
            </w:r>
          </w:p>
        </w:tc>
        <w:tc>
          <w:tcPr>
            <w:tcW w:w="4870" w:type="dxa"/>
          </w:tcPr>
          <w:p w:rsidR="00E472AC" w:rsidRDefault="00E472AC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麻醉科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E472AC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2693" w:type="dxa"/>
            <w:vAlign w:val="center"/>
          </w:tcPr>
          <w:p w:rsidR="00E472AC" w:rsidRDefault="003568B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心血管麻醉</w:t>
            </w:r>
          </w:p>
        </w:tc>
        <w:tc>
          <w:tcPr>
            <w:tcW w:w="4870" w:type="dxa"/>
          </w:tcPr>
          <w:p w:rsidR="00E472AC" w:rsidRDefault="003568BF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麻醉科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3568B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24</w:t>
            </w:r>
          </w:p>
        </w:tc>
        <w:tc>
          <w:tcPr>
            <w:tcW w:w="2693" w:type="dxa"/>
            <w:vAlign w:val="center"/>
          </w:tcPr>
          <w:p w:rsidR="00E472AC" w:rsidRDefault="003568B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体外循环</w:t>
            </w:r>
          </w:p>
        </w:tc>
        <w:tc>
          <w:tcPr>
            <w:tcW w:w="4870" w:type="dxa"/>
          </w:tcPr>
          <w:p w:rsidR="00E472AC" w:rsidRDefault="00166953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麻醉科</w:t>
            </w:r>
            <w:r w:rsidR="00642682">
              <w:rPr>
                <w:rFonts w:ascii="仿宋" w:eastAsia="仿宋" w:hAnsi="仿宋" w:hint="eastAsia"/>
              </w:rPr>
              <w:t>、外科</w:t>
            </w:r>
            <w:r w:rsidR="003568BF">
              <w:rPr>
                <w:rFonts w:ascii="仿宋" w:eastAsia="仿宋" w:hAnsi="仿宋" w:hint="eastAsia"/>
              </w:rPr>
              <w:t>（胸心外科方向）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3568B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2693" w:type="dxa"/>
            <w:vAlign w:val="center"/>
          </w:tcPr>
          <w:p w:rsidR="00E472AC" w:rsidRDefault="003568B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疼痛医学科</w:t>
            </w:r>
          </w:p>
        </w:tc>
        <w:tc>
          <w:tcPr>
            <w:tcW w:w="4870" w:type="dxa"/>
          </w:tcPr>
          <w:p w:rsidR="00E472AC" w:rsidRDefault="003568BF" w:rsidP="00166953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麻醉科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神经内科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外科(神经外科方向）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放射肿瘤科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康复医学科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3568B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2693" w:type="dxa"/>
            <w:vAlign w:val="center"/>
          </w:tcPr>
          <w:p w:rsidR="00E472AC" w:rsidRDefault="003568B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急诊医学科</w:t>
            </w:r>
          </w:p>
        </w:tc>
        <w:tc>
          <w:tcPr>
            <w:tcW w:w="4870" w:type="dxa"/>
          </w:tcPr>
          <w:p w:rsidR="00E472AC" w:rsidRDefault="00E472AC" w:rsidP="00166953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、急诊</w:t>
            </w:r>
            <w:r w:rsidR="003568BF">
              <w:rPr>
                <w:rFonts w:ascii="仿宋" w:eastAsia="仿宋" w:hAnsi="仿宋" w:hint="eastAsia"/>
              </w:rPr>
              <w:t>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166953">
              <w:rPr>
                <w:rFonts w:ascii="仿宋" w:eastAsia="仿宋" w:hAnsi="仿宋" w:hint="eastAsia"/>
              </w:rPr>
              <w:t>神经内科、</w:t>
            </w:r>
            <w:r w:rsidR="003568BF">
              <w:rPr>
                <w:rFonts w:ascii="仿宋" w:eastAsia="仿宋" w:hAnsi="仿宋" w:hint="eastAsia"/>
              </w:rPr>
              <w:t>全科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3568BF">
              <w:rPr>
                <w:rFonts w:ascii="仿宋" w:eastAsia="仿宋" w:hAnsi="仿宋" w:hint="eastAsia"/>
              </w:rPr>
              <w:t>外科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B30F0F">
              <w:rPr>
                <w:rFonts w:ascii="仿宋" w:eastAsia="仿宋" w:hAnsi="仿宋" w:hint="eastAsia"/>
              </w:rPr>
              <w:t>外</w:t>
            </w:r>
            <w:r w:rsidR="00642682">
              <w:rPr>
                <w:rFonts w:ascii="仿宋" w:eastAsia="仿宋" w:hAnsi="仿宋" w:hint="eastAsia"/>
              </w:rPr>
              <w:t>科</w:t>
            </w:r>
            <w:r w:rsidR="00B30F0F">
              <w:rPr>
                <w:rFonts w:ascii="仿宋" w:eastAsia="仿宋" w:hAnsi="仿宋" w:hint="eastAsia"/>
              </w:rPr>
              <w:t>（神经外科方向</w:t>
            </w:r>
            <w:r w:rsidR="00B30F0F">
              <w:rPr>
                <w:rFonts w:ascii="仿宋" w:eastAsia="仿宋" w:hAnsi="仿宋"/>
              </w:rPr>
              <w:t>）</w:t>
            </w:r>
            <w:r w:rsidR="00166953">
              <w:rPr>
                <w:rFonts w:ascii="仿宋" w:eastAsia="仿宋" w:hAnsi="仿宋" w:hint="eastAsia"/>
              </w:rPr>
              <w:t>、</w:t>
            </w:r>
            <w:r w:rsidR="00B30F0F">
              <w:rPr>
                <w:rFonts w:ascii="仿宋" w:eastAsia="仿宋" w:hAnsi="仿宋" w:hint="eastAsia"/>
              </w:rPr>
              <w:t>外科（胸心外科方向）</w:t>
            </w:r>
            <w:r w:rsidR="00166953">
              <w:rPr>
                <w:rFonts w:ascii="仿宋" w:eastAsia="仿宋" w:hAnsi="仿宋" w:hint="eastAsia"/>
              </w:rPr>
              <w:t>、</w:t>
            </w:r>
            <w:r w:rsidR="00B30F0F">
              <w:rPr>
                <w:rFonts w:ascii="仿宋" w:eastAsia="仿宋" w:hAnsi="仿宋" w:hint="eastAsia"/>
              </w:rPr>
              <w:t>外科（泌尿外科方向）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B30F0F">
              <w:rPr>
                <w:rFonts w:ascii="仿宋" w:eastAsia="仿宋" w:hAnsi="仿宋" w:hint="eastAsia"/>
              </w:rPr>
              <w:t>外科（整形外科方向）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B30F0F">
              <w:rPr>
                <w:rFonts w:ascii="仿宋" w:eastAsia="仿宋" w:hAnsi="仿宋" w:hint="eastAsia"/>
              </w:rPr>
              <w:t>骨科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B30F0F">
              <w:rPr>
                <w:rFonts w:ascii="仿宋" w:eastAsia="仿宋" w:hAnsi="仿宋" w:hint="eastAsia"/>
              </w:rPr>
              <w:t>妇产科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B30F0F">
              <w:rPr>
                <w:rFonts w:ascii="仿宋" w:eastAsia="仿宋" w:hAnsi="仿宋" w:hint="eastAsia"/>
              </w:rPr>
              <w:t>麻醉科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B30F0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2693" w:type="dxa"/>
            <w:vAlign w:val="center"/>
          </w:tcPr>
          <w:p w:rsidR="00E472AC" w:rsidRDefault="00B30F0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重症医学科</w:t>
            </w:r>
          </w:p>
        </w:tc>
        <w:tc>
          <w:tcPr>
            <w:tcW w:w="4870" w:type="dxa"/>
          </w:tcPr>
          <w:p w:rsidR="00E472AC" w:rsidRDefault="00B30F0F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、急诊</w:t>
            </w:r>
            <w:r>
              <w:rPr>
                <w:rFonts w:ascii="仿宋" w:eastAsia="仿宋" w:hAnsi="仿宋" w:hint="eastAsia"/>
              </w:rPr>
              <w:t>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神经外科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胸心外科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泌尿外科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整形外科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小儿外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麻醉科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B30F0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2693" w:type="dxa"/>
            <w:vAlign w:val="center"/>
          </w:tcPr>
          <w:p w:rsidR="00E472AC" w:rsidRDefault="00B30F0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皮肤科</w:t>
            </w:r>
          </w:p>
        </w:tc>
        <w:tc>
          <w:tcPr>
            <w:tcW w:w="4870" w:type="dxa"/>
          </w:tcPr>
          <w:p w:rsidR="00E472AC" w:rsidRDefault="00B30F0F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B30F0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2693" w:type="dxa"/>
            <w:vAlign w:val="center"/>
          </w:tcPr>
          <w:p w:rsidR="00E472AC" w:rsidRDefault="00B30F0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4870" w:type="dxa"/>
          </w:tcPr>
          <w:p w:rsidR="00E472AC" w:rsidRDefault="00B30F0F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B30F0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2693" w:type="dxa"/>
            <w:vAlign w:val="center"/>
          </w:tcPr>
          <w:p w:rsidR="00E472AC" w:rsidRDefault="00B30F0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精神科</w:t>
            </w:r>
          </w:p>
        </w:tc>
        <w:tc>
          <w:tcPr>
            <w:tcW w:w="4870" w:type="dxa"/>
          </w:tcPr>
          <w:p w:rsidR="00E472AC" w:rsidRDefault="00B30F0F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精神科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神经内科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B30F0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2693" w:type="dxa"/>
            <w:vAlign w:val="center"/>
          </w:tcPr>
          <w:p w:rsidR="00E472AC" w:rsidRDefault="00B30F0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放射科</w:t>
            </w:r>
          </w:p>
        </w:tc>
        <w:tc>
          <w:tcPr>
            <w:tcW w:w="4870" w:type="dxa"/>
          </w:tcPr>
          <w:p w:rsidR="00E472AC" w:rsidRDefault="00B30F0F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医学影像科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放射科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B30F0F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2693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核医学科</w:t>
            </w:r>
          </w:p>
        </w:tc>
        <w:tc>
          <w:tcPr>
            <w:tcW w:w="4870" w:type="dxa"/>
          </w:tcPr>
          <w:p w:rsidR="00E472AC" w:rsidRDefault="006217D1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医学影像学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核医学科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2693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超声科</w:t>
            </w:r>
          </w:p>
        </w:tc>
        <w:tc>
          <w:tcPr>
            <w:tcW w:w="4870" w:type="dxa"/>
          </w:tcPr>
          <w:p w:rsidR="00E472AC" w:rsidRDefault="006217D1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医学影像科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超声医学科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34</w:t>
            </w:r>
          </w:p>
        </w:tc>
        <w:tc>
          <w:tcPr>
            <w:tcW w:w="2693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临床病理</w:t>
            </w:r>
            <w:r w:rsidR="00166953">
              <w:rPr>
                <w:rFonts w:ascii="仿宋" w:eastAsia="仿宋" w:hAnsi="仿宋" w:hint="eastAsia"/>
              </w:rPr>
              <w:t>科</w:t>
            </w:r>
          </w:p>
        </w:tc>
        <w:tc>
          <w:tcPr>
            <w:tcW w:w="4870" w:type="dxa"/>
          </w:tcPr>
          <w:p w:rsidR="00E472AC" w:rsidRDefault="006217D1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临床</w:t>
            </w:r>
            <w:r w:rsidR="00171FBD">
              <w:rPr>
                <w:rFonts w:ascii="仿宋" w:eastAsia="仿宋" w:hAnsi="仿宋" w:hint="eastAsia"/>
              </w:rPr>
              <w:t>病理科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2693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检验科</w:t>
            </w:r>
          </w:p>
        </w:tc>
        <w:tc>
          <w:tcPr>
            <w:tcW w:w="4870" w:type="dxa"/>
          </w:tcPr>
          <w:p w:rsidR="00E472AC" w:rsidRDefault="00171FBD" w:rsidP="00166953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166953">
              <w:rPr>
                <w:rFonts w:ascii="仿宋" w:eastAsia="仿宋" w:hAnsi="仿宋" w:hint="eastAsia"/>
              </w:rPr>
              <w:t>临床病理科、检验医学科、医学遗传科、预防医学科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2693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肿瘤科</w:t>
            </w:r>
          </w:p>
        </w:tc>
        <w:tc>
          <w:tcPr>
            <w:tcW w:w="4870" w:type="dxa"/>
          </w:tcPr>
          <w:p w:rsidR="00E472AC" w:rsidRDefault="00166953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放射肿瘤学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2693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妇产科</w:t>
            </w:r>
          </w:p>
        </w:tc>
        <w:tc>
          <w:tcPr>
            <w:tcW w:w="4870" w:type="dxa"/>
          </w:tcPr>
          <w:p w:rsidR="00E472AC" w:rsidRDefault="00171FBD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妇产科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2693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全科医学科</w:t>
            </w:r>
          </w:p>
        </w:tc>
        <w:tc>
          <w:tcPr>
            <w:tcW w:w="4870" w:type="dxa"/>
          </w:tcPr>
          <w:p w:rsidR="00E472AC" w:rsidRDefault="00171FBD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CC631E">
              <w:rPr>
                <w:rFonts w:ascii="仿宋" w:eastAsia="仿宋" w:hAnsi="仿宋" w:hint="eastAsia"/>
              </w:rPr>
              <w:t>内科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CC631E">
              <w:rPr>
                <w:rFonts w:ascii="仿宋" w:eastAsia="仿宋" w:hAnsi="仿宋" w:hint="eastAsia"/>
              </w:rPr>
              <w:t>儿科</w:t>
            </w:r>
            <w:r w:rsidR="00642682">
              <w:rPr>
                <w:rFonts w:ascii="仿宋" w:eastAsia="仿宋" w:hAnsi="仿宋" w:hint="eastAsia"/>
              </w:rPr>
              <w:t>、急诊</w:t>
            </w:r>
            <w:r w:rsidR="00CC631E">
              <w:rPr>
                <w:rFonts w:ascii="仿宋" w:eastAsia="仿宋" w:hAnsi="仿宋" w:hint="eastAsia"/>
              </w:rPr>
              <w:t>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CC631E">
              <w:rPr>
                <w:rFonts w:ascii="仿宋" w:eastAsia="仿宋" w:hAnsi="仿宋" w:hint="eastAsia"/>
              </w:rPr>
              <w:t>康复</w:t>
            </w:r>
            <w:r w:rsidR="00CC631E">
              <w:rPr>
                <w:rFonts w:ascii="仿宋" w:eastAsia="仿宋" w:hAnsi="仿宋" w:hint="eastAsia"/>
              </w:rPr>
              <w:lastRenderedPageBreak/>
              <w:t>医学科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CC631E">
              <w:rPr>
                <w:rFonts w:ascii="仿宋" w:eastAsia="仿宋" w:hAnsi="仿宋" w:hint="eastAsia"/>
              </w:rPr>
              <w:t>妇产科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CC631E">
              <w:rPr>
                <w:rFonts w:ascii="仿宋" w:eastAsia="仿宋" w:hAnsi="仿宋" w:hint="eastAsia"/>
              </w:rPr>
              <w:t>外科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39</w:t>
            </w:r>
          </w:p>
        </w:tc>
        <w:tc>
          <w:tcPr>
            <w:tcW w:w="2693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牙体牙髓科</w:t>
            </w:r>
          </w:p>
        </w:tc>
        <w:tc>
          <w:tcPr>
            <w:tcW w:w="4870" w:type="dxa"/>
          </w:tcPr>
          <w:p w:rsidR="00E472AC" w:rsidRDefault="00CC631E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口腔内科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226DB8">
              <w:rPr>
                <w:rFonts w:ascii="仿宋" w:eastAsia="仿宋" w:hAnsi="仿宋" w:hint="eastAsia"/>
              </w:rPr>
              <w:t>口腔康复科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226DB8">
              <w:rPr>
                <w:rFonts w:ascii="仿宋" w:eastAsia="仿宋" w:hAnsi="仿宋" w:hint="eastAsia"/>
              </w:rPr>
              <w:t>口腔额面外科</w:t>
            </w:r>
            <w:r w:rsidR="00642682">
              <w:rPr>
                <w:rFonts w:ascii="仿宋" w:eastAsia="仿宋" w:hAnsi="仿宋" w:hint="eastAsia"/>
              </w:rPr>
              <w:t>、</w:t>
            </w:r>
            <w:r w:rsidR="00226DB8">
              <w:rPr>
                <w:rFonts w:ascii="仿宋" w:eastAsia="仿宋" w:hAnsi="仿宋" w:hint="eastAsia"/>
              </w:rPr>
              <w:t>口腔正畸科</w:t>
            </w:r>
          </w:p>
        </w:tc>
      </w:tr>
      <w:tr w:rsidR="00E472AC" w:rsidTr="00642682">
        <w:trPr>
          <w:trHeight w:val="517"/>
        </w:trPr>
        <w:tc>
          <w:tcPr>
            <w:tcW w:w="959" w:type="dxa"/>
            <w:vAlign w:val="center"/>
          </w:tcPr>
          <w:p w:rsidR="00E472AC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2693" w:type="dxa"/>
            <w:vAlign w:val="center"/>
          </w:tcPr>
          <w:p w:rsidR="00E472AC" w:rsidRDefault="00903FE2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牙周病科</w:t>
            </w:r>
          </w:p>
        </w:tc>
        <w:tc>
          <w:tcPr>
            <w:tcW w:w="4870" w:type="dxa"/>
          </w:tcPr>
          <w:p w:rsidR="00E472AC" w:rsidRDefault="00903FE2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口腔康复科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口腔额面外科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口腔正畸科</w:t>
            </w:r>
          </w:p>
        </w:tc>
      </w:tr>
      <w:tr w:rsidR="006217D1" w:rsidTr="00642682">
        <w:trPr>
          <w:trHeight w:val="517"/>
        </w:trPr>
        <w:tc>
          <w:tcPr>
            <w:tcW w:w="959" w:type="dxa"/>
            <w:vAlign w:val="center"/>
          </w:tcPr>
          <w:p w:rsidR="006217D1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41</w:t>
            </w:r>
          </w:p>
        </w:tc>
        <w:tc>
          <w:tcPr>
            <w:tcW w:w="2693" w:type="dxa"/>
            <w:vAlign w:val="center"/>
          </w:tcPr>
          <w:p w:rsidR="006217D1" w:rsidRDefault="00903FE2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口腔粘膜科</w:t>
            </w:r>
          </w:p>
        </w:tc>
        <w:tc>
          <w:tcPr>
            <w:tcW w:w="4870" w:type="dxa"/>
          </w:tcPr>
          <w:p w:rsidR="006217D1" w:rsidRDefault="00903FE2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口腔康复科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口腔额面外科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口腔正畸科</w:t>
            </w:r>
          </w:p>
        </w:tc>
      </w:tr>
      <w:tr w:rsidR="006217D1" w:rsidTr="00642682">
        <w:trPr>
          <w:trHeight w:val="517"/>
        </w:trPr>
        <w:tc>
          <w:tcPr>
            <w:tcW w:w="959" w:type="dxa"/>
            <w:vAlign w:val="center"/>
          </w:tcPr>
          <w:p w:rsidR="006217D1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42</w:t>
            </w:r>
          </w:p>
        </w:tc>
        <w:tc>
          <w:tcPr>
            <w:tcW w:w="2693" w:type="dxa"/>
            <w:vAlign w:val="center"/>
          </w:tcPr>
          <w:p w:rsidR="006217D1" w:rsidRDefault="00903FE2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口腔额面外科</w:t>
            </w:r>
          </w:p>
        </w:tc>
        <w:tc>
          <w:tcPr>
            <w:tcW w:w="4870" w:type="dxa"/>
          </w:tcPr>
          <w:p w:rsidR="006217D1" w:rsidRDefault="00903FE2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口腔康复科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口腔额面外科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口腔正畸科</w:t>
            </w:r>
          </w:p>
        </w:tc>
      </w:tr>
      <w:tr w:rsidR="006217D1" w:rsidTr="00642682">
        <w:trPr>
          <w:trHeight w:val="517"/>
        </w:trPr>
        <w:tc>
          <w:tcPr>
            <w:tcW w:w="959" w:type="dxa"/>
            <w:vAlign w:val="center"/>
          </w:tcPr>
          <w:p w:rsidR="006217D1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43</w:t>
            </w:r>
          </w:p>
        </w:tc>
        <w:tc>
          <w:tcPr>
            <w:tcW w:w="2693" w:type="dxa"/>
            <w:vAlign w:val="center"/>
          </w:tcPr>
          <w:p w:rsidR="006217D1" w:rsidRDefault="005630D5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儿童口腔科</w:t>
            </w:r>
          </w:p>
        </w:tc>
        <w:tc>
          <w:tcPr>
            <w:tcW w:w="4870" w:type="dxa"/>
          </w:tcPr>
          <w:p w:rsidR="006217D1" w:rsidRDefault="00903FE2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口腔康复科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口腔额面外科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口腔正畸科</w:t>
            </w:r>
          </w:p>
        </w:tc>
      </w:tr>
      <w:tr w:rsidR="006217D1" w:rsidTr="00642682">
        <w:trPr>
          <w:trHeight w:val="517"/>
        </w:trPr>
        <w:tc>
          <w:tcPr>
            <w:tcW w:w="959" w:type="dxa"/>
            <w:vAlign w:val="center"/>
          </w:tcPr>
          <w:p w:rsidR="006217D1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44</w:t>
            </w:r>
          </w:p>
        </w:tc>
        <w:tc>
          <w:tcPr>
            <w:tcW w:w="2693" w:type="dxa"/>
            <w:vAlign w:val="center"/>
          </w:tcPr>
          <w:p w:rsidR="006217D1" w:rsidRDefault="005630D5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正畸科</w:t>
            </w:r>
          </w:p>
        </w:tc>
        <w:tc>
          <w:tcPr>
            <w:tcW w:w="4870" w:type="dxa"/>
          </w:tcPr>
          <w:p w:rsidR="006217D1" w:rsidRDefault="00903FE2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口腔康复科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口腔额面外科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口腔正畸科</w:t>
            </w:r>
          </w:p>
        </w:tc>
      </w:tr>
      <w:tr w:rsidR="006217D1" w:rsidTr="00642682">
        <w:trPr>
          <w:trHeight w:val="517"/>
        </w:trPr>
        <w:tc>
          <w:tcPr>
            <w:tcW w:w="959" w:type="dxa"/>
            <w:vAlign w:val="center"/>
          </w:tcPr>
          <w:p w:rsidR="006217D1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2693" w:type="dxa"/>
            <w:vAlign w:val="center"/>
          </w:tcPr>
          <w:p w:rsidR="006217D1" w:rsidRDefault="005630D5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口腔修复科</w:t>
            </w:r>
          </w:p>
        </w:tc>
        <w:tc>
          <w:tcPr>
            <w:tcW w:w="4870" w:type="dxa"/>
          </w:tcPr>
          <w:p w:rsidR="006217D1" w:rsidRDefault="00903FE2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口腔全科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口腔内科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口腔康复科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口腔额面外科</w:t>
            </w:r>
            <w:r w:rsidR="00642682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口腔正畸科</w:t>
            </w:r>
          </w:p>
        </w:tc>
      </w:tr>
      <w:tr w:rsidR="006217D1" w:rsidTr="00642682">
        <w:trPr>
          <w:trHeight w:val="517"/>
        </w:trPr>
        <w:tc>
          <w:tcPr>
            <w:tcW w:w="959" w:type="dxa"/>
            <w:vAlign w:val="center"/>
          </w:tcPr>
          <w:p w:rsidR="006217D1" w:rsidRDefault="006217D1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46</w:t>
            </w:r>
          </w:p>
        </w:tc>
        <w:tc>
          <w:tcPr>
            <w:tcW w:w="2693" w:type="dxa"/>
            <w:vAlign w:val="center"/>
          </w:tcPr>
          <w:p w:rsidR="006217D1" w:rsidRDefault="005630D5" w:rsidP="0064268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康复医学科</w:t>
            </w:r>
          </w:p>
        </w:tc>
        <w:tc>
          <w:tcPr>
            <w:tcW w:w="4870" w:type="dxa"/>
          </w:tcPr>
          <w:p w:rsidR="006217D1" w:rsidRDefault="00903FE2" w:rsidP="00CB1744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康复医学科</w:t>
            </w:r>
          </w:p>
        </w:tc>
      </w:tr>
    </w:tbl>
    <w:p w:rsidR="00E472AC" w:rsidRPr="00447F04" w:rsidRDefault="00E472AC" w:rsidP="00E472AC">
      <w:pPr>
        <w:ind w:firstLineChars="0" w:firstLine="0"/>
        <w:rPr>
          <w:rFonts w:ascii="仿宋" w:eastAsia="仿宋" w:hAnsi="仿宋"/>
        </w:rPr>
      </w:pPr>
    </w:p>
    <w:sectPr w:rsidR="00E472AC" w:rsidRPr="00447F04" w:rsidSect="00D72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A3" w:rsidRDefault="00D274A3" w:rsidP="00447F04">
      <w:pPr>
        <w:spacing w:line="240" w:lineRule="auto"/>
      </w:pPr>
      <w:r>
        <w:separator/>
      </w:r>
    </w:p>
  </w:endnote>
  <w:endnote w:type="continuationSeparator" w:id="0">
    <w:p w:rsidR="00D274A3" w:rsidRDefault="00D274A3" w:rsidP="00447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04" w:rsidRDefault="00447F04" w:rsidP="00447F04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3959"/>
      <w:docPartObj>
        <w:docPartGallery w:val="Page Numbers (Bottom of Page)"/>
        <w:docPartUnique/>
      </w:docPartObj>
    </w:sdtPr>
    <w:sdtEndPr/>
    <w:sdtContent>
      <w:p w:rsidR="00447F04" w:rsidRDefault="009D19BC" w:rsidP="00447F04">
        <w:pPr>
          <w:pStyle w:val="a6"/>
          <w:ind w:firstLine="360"/>
          <w:jc w:val="center"/>
        </w:pPr>
        <w:r w:rsidRPr="00447F04">
          <w:rPr>
            <w:rFonts w:ascii="仿宋" w:eastAsia="仿宋" w:hAnsi="仿宋"/>
            <w:sz w:val="24"/>
            <w:szCs w:val="24"/>
          </w:rPr>
          <w:fldChar w:fldCharType="begin"/>
        </w:r>
        <w:r w:rsidR="00447F04" w:rsidRPr="00447F04"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 w:rsidRPr="00447F04">
          <w:rPr>
            <w:rFonts w:ascii="仿宋" w:eastAsia="仿宋" w:hAnsi="仿宋"/>
            <w:sz w:val="24"/>
            <w:szCs w:val="24"/>
          </w:rPr>
          <w:fldChar w:fldCharType="separate"/>
        </w:r>
        <w:r w:rsidR="00166953" w:rsidRPr="00166953">
          <w:rPr>
            <w:rFonts w:ascii="仿宋" w:eastAsia="仿宋" w:hAnsi="仿宋"/>
            <w:noProof/>
            <w:sz w:val="24"/>
            <w:szCs w:val="24"/>
            <w:lang w:val="zh-CN"/>
          </w:rPr>
          <w:t>3</w:t>
        </w:r>
        <w:r w:rsidRPr="00447F04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447F04" w:rsidRDefault="00447F04" w:rsidP="00447F04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04" w:rsidRDefault="00447F04" w:rsidP="00447F0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A3" w:rsidRDefault="00D274A3" w:rsidP="00447F04">
      <w:pPr>
        <w:spacing w:line="240" w:lineRule="auto"/>
      </w:pPr>
      <w:r>
        <w:separator/>
      </w:r>
    </w:p>
  </w:footnote>
  <w:footnote w:type="continuationSeparator" w:id="0">
    <w:p w:rsidR="00D274A3" w:rsidRDefault="00D274A3" w:rsidP="00447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04" w:rsidRDefault="00447F04" w:rsidP="00447F04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04" w:rsidRDefault="00447F04" w:rsidP="00447F04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04" w:rsidRDefault="00447F04" w:rsidP="00447F0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compatSetting w:name="compatibilityMode" w:uri="http://schemas.microsoft.com/office/word" w:val="12"/>
  </w:compat>
  <w:rsids>
    <w:rsidRoot w:val="00A4109E"/>
    <w:rsid w:val="00013F4D"/>
    <w:rsid w:val="000A3540"/>
    <w:rsid w:val="00166953"/>
    <w:rsid w:val="00171FBD"/>
    <w:rsid w:val="001D4CAE"/>
    <w:rsid w:val="001D5F06"/>
    <w:rsid w:val="00226DB8"/>
    <w:rsid w:val="00341880"/>
    <w:rsid w:val="003568BF"/>
    <w:rsid w:val="00447F04"/>
    <w:rsid w:val="0045204F"/>
    <w:rsid w:val="00476504"/>
    <w:rsid w:val="004B4EC1"/>
    <w:rsid w:val="004B5C7F"/>
    <w:rsid w:val="00514088"/>
    <w:rsid w:val="00545ABB"/>
    <w:rsid w:val="005630D5"/>
    <w:rsid w:val="006217D1"/>
    <w:rsid w:val="00642682"/>
    <w:rsid w:val="006976BF"/>
    <w:rsid w:val="00743131"/>
    <w:rsid w:val="00903FE2"/>
    <w:rsid w:val="00955A7A"/>
    <w:rsid w:val="00980744"/>
    <w:rsid w:val="009B7AA0"/>
    <w:rsid w:val="009D19BC"/>
    <w:rsid w:val="009F2C78"/>
    <w:rsid w:val="00A14BB8"/>
    <w:rsid w:val="00A4109E"/>
    <w:rsid w:val="00A73588"/>
    <w:rsid w:val="00B25FD4"/>
    <w:rsid w:val="00B27A76"/>
    <w:rsid w:val="00B30F0F"/>
    <w:rsid w:val="00B759F2"/>
    <w:rsid w:val="00BA7E55"/>
    <w:rsid w:val="00BF19A5"/>
    <w:rsid w:val="00C05F1E"/>
    <w:rsid w:val="00C876C2"/>
    <w:rsid w:val="00CB725A"/>
    <w:rsid w:val="00CC466B"/>
    <w:rsid w:val="00CC631E"/>
    <w:rsid w:val="00CF5163"/>
    <w:rsid w:val="00D274A3"/>
    <w:rsid w:val="00D728CC"/>
    <w:rsid w:val="00D854A0"/>
    <w:rsid w:val="00E472AC"/>
    <w:rsid w:val="00EB20AD"/>
    <w:rsid w:val="00F3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A0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9B7AA0"/>
    <w:pPr>
      <w:keepNext/>
      <w:keepLines/>
      <w:outlineLvl w:val="0"/>
    </w:pPr>
    <w:rPr>
      <w:rFonts w:ascii="Calibri" w:eastAsia="仿宋" w:hAnsi="Calibri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B7AA0"/>
    <w:rPr>
      <w:rFonts w:eastAsia="仿宋"/>
      <w:b/>
      <w:bCs/>
      <w:kern w:val="44"/>
      <w:sz w:val="32"/>
      <w:szCs w:val="44"/>
    </w:rPr>
  </w:style>
  <w:style w:type="paragraph" w:styleId="a3">
    <w:name w:val="Subtitle"/>
    <w:aliases w:val="标题2"/>
    <w:basedOn w:val="a"/>
    <w:next w:val="a"/>
    <w:link w:val="Char"/>
    <w:qFormat/>
    <w:rsid w:val="009B7AA0"/>
    <w:pPr>
      <w:jc w:val="center"/>
      <w:outlineLvl w:val="1"/>
    </w:pPr>
    <w:rPr>
      <w:rFonts w:asciiTheme="majorHAnsi" w:eastAsia="仿宋" w:hAnsiTheme="majorHAnsi" w:cstheme="majorBidi"/>
      <w:b/>
      <w:bCs/>
      <w:kern w:val="28"/>
      <w:szCs w:val="32"/>
    </w:rPr>
  </w:style>
  <w:style w:type="character" w:customStyle="1" w:styleId="Char">
    <w:name w:val="副标题 Char"/>
    <w:aliases w:val="标题2 Char"/>
    <w:basedOn w:val="a0"/>
    <w:link w:val="a3"/>
    <w:rsid w:val="009B7AA0"/>
    <w:rPr>
      <w:rFonts w:asciiTheme="majorHAnsi" w:eastAsia="仿宋" w:hAnsiTheme="majorHAnsi" w:cstheme="majorBidi"/>
      <w:b/>
      <w:bCs/>
      <w:kern w:val="28"/>
      <w:sz w:val="32"/>
      <w:szCs w:val="32"/>
    </w:rPr>
  </w:style>
  <w:style w:type="paragraph" w:styleId="a4">
    <w:name w:val="Title"/>
    <w:aliases w:val="标题3"/>
    <w:basedOn w:val="a"/>
    <w:next w:val="a"/>
    <w:link w:val="Char0"/>
    <w:qFormat/>
    <w:rsid w:val="009B7AA0"/>
    <w:pPr>
      <w:outlineLvl w:val="1"/>
    </w:pPr>
    <w:rPr>
      <w:rFonts w:ascii="Cambria" w:eastAsia="仿宋" w:hAnsi="Cambria"/>
      <w:b/>
      <w:bCs/>
      <w:szCs w:val="32"/>
    </w:rPr>
  </w:style>
  <w:style w:type="character" w:customStyle="1" w:styleId="Char0">
    <w:name w:val="标题 Char"/>
    <w:aliases w:val="标题3 Char"/>
    <w:basedOn w:val="a0"/>
    <w:link w:val="a4"/>
    <w:rsid w:val="009B7AA0"/>
    <w:rPr>
      <w:rFonts w:ascii="Cambria" w:eastAsia="仿宋" w:hAnsi="Cambria"/>
      <w:b/>
      <w:bCs/>
      <w:kern w:val="2"/>
      <w:sz w:val="32"/>
      <w:szCs w:val="32"/>
    </w:rPr>
  </w:style>
  <w:style w:type="paragraph" w:styleId="3">
    <w:name w:val="toc 3"/>
    <w:basedOn w:val="a"/>
    <w:next w:val="a"/>
    <w:autoRedefine/>
    <w:rsid w:val="00A73588"/>
    <w:pPr>
      <w:ind w:leftChars="400" w:left="400" w:firstLineChars="0" w:firstLine="0"/>
    </w:pPr>
  </w:style>
  <w:style w:type="paragraph" w:styleId="10">
    <w:name w:val="toc 1"/>
    <w:basedOn w:val="a"/>
    <w:next w:val="a"/>
    <w:autoRedefine/>
    <w:uiPriority w:val="39"/>
    <w:rsid w:val="00A73588"/>
    <w:pPr>
      <w:tabs>
        <w:tab w:val="right" w:leader="dot" w:pos="8296"/>
      </w:tabs>
      <w:ind w:firstLineChars="0" w:firstLine="0"/>
    </w:pPr>
  </w:style>
  <w:style w:type="paragraph" w:styleId="2">
    <w:name w:val="toc 2"/>
    <w:basedOn w:val="a"/>
    <w:next w:val="a"/>
    <w:autoRedefine/>
    <w:uiPriority w:val="39"/>
    <w:rsid w:val="000A3540"/>
    <w:pPr>
      <w:ind w:leftChars="200" w:left="200" w:firstLineChars="0" w:firstLine="0"/>
    </w:pPr>
  </w:style>
  <w:style w:type="paragraph" w:customStyle="1" w:styleId="11">
    <w:name w:val="样式1"/>
    <w:next w:val="a"/>
    <w:link w:val="1Char0"/>
    <w:autoRedefine/>
    <w:qFormat/>
    <w:rsid w:val="009B7AA0"/>
    <w:pPr>
      <w:ind w:firstLineChars="200" w:firstLine="64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customStyle="1" w:styleId="1Char0">
    <w:name w:val="样式1 Char"/>
    <w:basedOn w:val="a0"/>
    <w:link w:val="11"/>
    <w:rsid w:val="009B7AA0"/>
    <w:rPr>
      <w:rFonts w:ascii="Times New Roman" w:eastAsia="仿宋_GB2312" w:hAnsi="Times New Roman"/>
      <w:kern w:val="2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44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47F04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47F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47F04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447F04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47F04"/>
    <w:rPr>
      <w:rFonts w:ascii="Times New Roman" w:eastAsia="仿宋_GB2312" w:hAnsi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A4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222</Words>
  <Characters>1269</Characters>
  <Application>Microsoft Office Word</Application>
  <DocSecurity>0</DocSecurity>
  <Lines>10</Lines>
  <Paragraphs>2</Paragraphs>
  <ScaleCrop>false</ScaleCrop>
  <Company>Samsph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ggyy</dc:creator>
  <cp:keywords/>
  <dc:description/>
  <cp:lastModifiedBy>JYB</cp:lastModifiedBy>
  <cp:revision>7</cp:revision>
  <dcterms:created xsi:type="dcterms:W3CDTF">2019-01-15T07:04:00Z</dcterms:created>
  <dcterms:modified xsi:type="dcterms:W3CDTF">2019-01-21T02:37:00Z</dcterms:modified>
</cp:coreProperties>
</file>