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hd w:val="clear" w:color="auto" w:fill="auto"/>
        <w:spacing w:line="1120" w:lineRule="exact"/>
        <w:rPr>
          <w:rFonts w:ascii="方正小标宋简体" w:hAnsi="仿宋_GB2312" w:eastAsia="方正小标宋简体" w:cs="仿宋_GB2312"/>
          <w:color w:val="FF0000"/>
          <w:w w:val="90"/>
          <w:sz w:val="84"/>
          <w:szCs w:val="84"/>
        </w:rPr>
      </w:pPr>
      <w:r>
        <w:pict>
          <v:shape id="_x0000_s1026" o:spid="_x0000_s1026" o:spt="202" type="#_x0000_t202" style="position:absolute;left:0pt;margin-left:375.75pt;margin-top:54.6pt;height:62.4pt;width:89.25pt;z-index:251658240;mso-width-relative:page;mso-height-relative:page;" stroked="f" coordsize="21600,21600">
            <v:path/>
            <v:fill focussize="0,0"/>
            <v:stroke on="f" joinstyle="miter"/>
            <v:imagedata o:title=""/>
            <o:lock v:ext="edit"/>
            <v:textbox inset="0mm,0mm,0mm,0mm">
              <w:txbxContent>
                <w:p>
                  <w:pPr>
                    <w:pBdr>
                      <w:top w:val="none" w:color="auto" w:sz="0" w:space="0"/>
                      <w:left w:val="none" w:color="auto" w:sz="0" w:space="0"/>
                      <w:bottom w:val="none" w:color="auto" w:sz="0" w:space="0"/>
                      <w:right w:val="none" w:color="auto" w:sz="0" w:space="0"/>
                      <w:between w:val="none" w:color="auto" w:sz="0" w:space="0"/>
                    </w:pBdr>
                    <w:shd w:val="clear" w:color="auto" w:fill="auto"/>
                    <w:rPr>
                      <w:rFonts w:ascii="方正小标宋简体" w:eastAsia="方正小标宋简体"/>
                      <w:color w:val="FF0000"/>
                      <w:sz w:val="84"/>
                      <w:szCs w:val="84"/>
                    </w:rPr>
                  </w:pPr>
                  <w:r>
                    <w:rPr>
                      <w:rFonts w:hint="eastAsia" w:ascii="方正小标宋简体" w:eastAsia="方正小标宋简体"/>
                      <w:color w:val="FF0000"/>
                      <w:sz w:val="84"/>
                      <w:szCs w:val="84"/>
                    </w:rPr>
                    <w:t>文件</w:t>
                  </w:r>
                </w:p>
              </w:txbxContent>
            </v:textbox>
          </v:shape>
        </w:pict>
      </w:r>
      <w:r>
        <w:rPr>
          <w:rFonts w:hint="eastAsia" w:ascii="方正小标宋简体" w:hAnsi="仿宋_GB2312" w:eastAsia="方正小标宋简体" w:cs="仿宋_GB2312"/>
          <w:color w:val="FF0000"/>
          <w:spacing w:val="180"/>
          <w:w w:val="90"/>
          <w:kern w:val="84"/>
          <w:sz w:val="84"/>
          <w:szCs w:val="84"/>
        </w:rPr>
        <w:t>松</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溪</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县</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司</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法</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w w:val="90"/>
          <w:sz w:val="84"/>
          <w:szCs w:val="84"/>
        </w:rPr>
        <w:t>局</w:t>
      </w:r>
    </w:p>
    <w:p>
      <w:pPr>
        <w:pBdr>
          <w:top w:val="none" w:color="auto" w:sz="0" w:space="0"/>
          <w:left w:val="none" w:color="auto" w:sz="0" w:space="0"/>
          <w:bottom w:val="none" w:color="auto" w:sz="0" w:space="0"/>
          <w:right w:val="none" w:color="auto" w:sz="0" w:space="0"/>
          <w:between w:val="none" w:color="auto" w:sz="0" w:space="0"/>
        </w:pBdr>
        <w:shd w:val="clear" w:color="auto" w:fill="auto"/>
        <w:spacing w:line="1120" w:lineRule="exact"/>
        <w:rPr>
          <w:rFonts w:ascii="方正小标宋简体" w:hAnsi="仿宋_GB2312" w:eastAsia="方正小标宋简体" w:cs="仿宋_GB2312"/>
          <w:color w:val="FF0000"/>
          <w:w w:val="90"/>
          <w:sz w:val="84"/>
          <w:szCs w:val="84"/>
        </w:rPr>
      </w:pPr>
      <w:r>
        <w:rPr>
          <w:rFonts w:hint="eastAsia" w:ascii="方正小标宋简体" w:hAnsi="仿宋_GB2312" w:eastAsia="方正小标宋简体" w:cs="仿宋_GB2312"/>
          <w:color w:val="FF0000"/>
          <w:spacing w:val="80"/>
          <w:w w:val="90"/>
          <w:kern w:val="84"/>
          <w:sz w:val="84"/>
          <w:szCs w:val="84"/>
        </w:rPr>
        <w:t>松</w:t>
      </w:r>
      <w:r>
        <w:rPr>
          <w:rFonts w:ascii="方正小标宋简体" w:hAnsi="仿宋_GB2312" w:eastAsia="方正小标宋简体" w:cs="仿宋_GB2312"/>
          <w:color w:val="FF0000"/>
          <w:spacing w:val="80"/>
          <w:w w:val="90"/>
          <w:kern w:val="84"/>
          <w:sz w:val="84"/>
          <w:szCs w:val="84"/>
        </w:rPr>
        <w:t xml:space="preserve"> </w:t>
      </w:r>
      <w:r>
        <w:rPr>
          <w:rFonts w:hint="eastAsia" w:ascii="方正小标宋简体" w:hAnsi="仿宋_GB2312" w:eastAsia="方正小标宋简体" w:cs="仿宋_GB2312"/>
          <w:color w:val="FF0000"/>
          <w:spacing w:val="80"/>
          <w:w w:val="90"/>
          <w:kern w:val="84"/>
          <w:sz w:val="84"/>
          <w:szCs w:val="84"/>
        </w:rPr>
        <w:t>溪</w:t>
      </w:r>
      <w:r>
        <w:rPr>
          <w:rFonts w:ascii="方正小标宋简体" w:hAnsi="仿宋_GB2312" w:eastAsia="方正小标宋简体" w:cs="仿宋_GB2312"/>
          <w:color w:val="FF0000"/>
          <w:spacing w:val="80"/>
          <w:w w:val="90"/>
          <w:kern w:val="84"/>
          <w:sz w:val="84"/>
          <w:szCs w:val="84"/>
        </w:rPr>
        <w:t xml:space="preserve"> </w:t>
      </w:r>
      <w:r>
        <w:rPr>
          <w:rFonts w:hint="eastAsia" w:ascii="方正小标宋简体" w:hAnsi="仿宋_GB2312" w:eastAsia="方正小标宋简体" w:cs="仿宋_GB2312"/>
          <w:color w:val="FF0000"/>
          <w:spacing w:val="80"/>
          <w:w w:val="90"/>
          <w:kern w:val="84"/>
          <w:sz w:val="84"/>
          <w:szCs w:val="84"/>
        </w:rPr>
        <w:t>县</w:t>
      </w:r>
      <w:r>
        <w:rPr>
          <w:rFonts w:ascii="方正小标宋简体" w:hAnsi="仿宋_GB2312" w:eastAsia="方正小标宋简体" w:cs="仿宋_GB2312"/>
          <w:color w:val="FF0000"/>
          <w:spacing w:val="80"/>
          <w:w w:val="90"/>
          <w:kern w:val="84"/>
          <w:sz w:val="84"/>
          <w:szCs w:val="84"/>
        </w:rPr>
        <w:t xml:space="preserve"> </w:t>
      </w:r>
      <w:r>
        <w:rPr>
          <w:rFonts w:hint="eastAsia" w:ascii="方正小标宋简体" w:hAnsi="仿宋_GB2312" w:eastAsia="方正小标宋简体" w:cs="仿宋_GB2312"/>
          <w:color w:val="FF0000"/>
          <w:spacing w:val="80"/>
          <w:w w:val="90"/>
          <w:kern w:val="84"/>
          <w:sz w:val="84"/>
          <w:szCs w:val="84"/>
        </w:rPr>
        <w:t>人</w:t>
      </w:r>
      <w:r>
        <w:rPr>
          <w:rFonts w:ascii="方正小标宋简体" w:hAnsi="仿宋_GB2312" w:eastAsia="方正小标宋简体" w:cs="仿宋_GB2312"/>
          <w:color w:val="FF0000"/>
          <w:spacing w:val="80"/>
          <w:w w:val="90"/>
          <w:kern w:val="84"/>
          <w:sz w:val="84"/>
          <w:szCs w:val="84"/>
        </w:rPr>
        <w:t xml:space="preserve"> </w:t>
      </w:r>
      <w:r>
        <w:rPr>
          <w:rFonts w:hint="eastAsia" w:ascii="方正小标宋简体" w:hAnsi="仿宋_GB2312" w:eastAsia="方正小标宋简体" w:cs="仿宋_GB2312"/>
          <w:color w:val="FF0000"/>
          <w:spacing w:val="80"/>
          <w:w w:val="90"/>
          <w:kern w:val="84"/>
          <w:sz w:val="84"/>
          <w:szCs w:val="84"/>
        </w:rPr>
        <w:t>民</w:t>
      </w:r>
      <w:r>
        <w:rPr>
          <w:rFonts w:ascii="方正小标宋简体" w:hAnsi="仿宋_GB2312" w:eastAsia="方正小标宋简体" w:cs="仿宋_GB2312"/>
          <w:color w:val="FF0000"/>
          <w:spacing w:val="80"/>
          <w:w w:val="90"/>
          <w:kern w:val="84"/>
          <w:sz w:val="84"/>
          <w:szCs w:val="84"/>
        </w:rPr>
        <w:t xml:space="preserve"> </w:t>
      </w:r>
      <w:r>
        <w:rPr>
          <w:rFonts w:hint="eastAsia" w:ascii="方正小标宋简体" w:hAnsi="仿宋_GB2312" w:eastAsia="方正小标宋简体" w:cs="仿宋_GB2312"/>
          <w:color w:val="FF0000"/>
          <w:spacing w:val="80"/>
          <w:w w:val="90"/>
          <w:kern w:val="84"/>
          <w:sz w:val="84"/>
          <w:szCs w:val="84"/>
        </w:rPr>
        <w:t>法</w:t>
      </w:r>
      <w:r>
        <w:rPr>
          <w:rFonts w:ascii="方正小标宋简体" w:hAnsi="仿宋_GB2312" w:eastAsia="方正小标宋简体" w:cs="仿宋_GB2312"/>
          <w:color w:val="FF0000"/>
          <w:spacing w:val="80"/>
          <w:w w:val="90"/>
          <w:kern w:val="84"/>
          <w:sz w:val="84"/>
          <w:szCs w:val="84"/>
        </w:rPr>
        <w:t xml:space="preserve"> </w:t>
      </w:r>
      <w:r>
        <w:rPr>
          <w:rFonts w:hint="eastAsia" w:ascii="方正小标宋简体" w:hAnsi="仿宋_GB2312" w:eastAsia="方正小标宋简体" w:cs="仿宋_GB2312"/>
          <w:color w:val="FF0000"/>
          <w:w w:val="90"/>
          <w:sz w:val="84"/>
          <w:szCs w:val="84"/>
        </w:rPr>
        <w:t>院</w:t>
      </w:r>
    </w:p>
    <w:p>
      <w:pPr>
        <w:pBdr>
          <w:top w:val="none" w:color="auto" w:sz="0" w:space="0"/>
          <w:left w:val="none" w:color="auto" w:sz="0" w:space="0"/>
          <w:bottom w:val="none" w:color="auto" w:sz="0" w:space="0"/>
          <w:right w:val="none" w:color="auto" w:sz="0" w:space="0"/>
          <w:between w:val="none" w:color="auto" w:sz="0" w:space="0"/>
        </w:pBdr>
        <w:shd w:val="clear" w:color="auto" w:fill="auto"/>
        <w:spacing w:line="1120" w:lineRule="exact"/>
        <w:rPr>
          <w:rFonts w:ascii="方正小标宋简体" w:hAnsi="仿宋_GB2312" w:eastAsia="方正小标宋简体" w:cs="仿宋_GB2312"/>
          <w:color w:val="FF0000"/>
          <w:w w:val="90"/>
          <w:sz w:val="84"/>
          <w:szCs w:val="84"/>
        </w:rPr>
      </w:pPr>
      <w:r>
        <w:rPr>
          <w:rFonts w:hint="eastAsia" w:ascii="方正小标宋简体" w:hAnsi="仿宋_GB2312" w:eastAsia="方正小标宋简体" w:cs="仿宋_GB2312"/>
          <w:color w:val="FF0000"/>
          <w:spacing w:val="180"/>
          <w:w w:val="90"/>
          <w:kern w:val="84"/>
          <w:sz w:val="84"/>
          <w:szCs w:val="84"/>
        </w:rPr>
        <w:t>松</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溪</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县</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公</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spacing w:val="180"/>
          <w:w w:val="90"/>
          <w:kern w:val="84"/>
          <w:sz w:val="84"/>
          <w:szCs w:val="84"/>
        </w:rPr>
        <w:t>安</w:t>
      </w:r>
      <w:r>
        <w:rPr>
          <w:rFonts w:ascii="方正小标宋简体" w:hAnsi="仿宋_GB2312" w:eastAsia="方正小标宋简体" w:cs="仿宋_GB2312"/>
          <w:color w:val="FF0000"/>
          <w:spacing w:val="180"/>
          <w:w w:val="90"/>
          <w:kern w:val="84"/>
          <w:sz w:val="84"/>
          <w:szCs w:val="84"/>
        </w:rPr>
        <w:t xml:space="preserve"> </w:t>
      </w:r>
      <w:r>
        <w:rPr>
          <w:rFonts w:hint="eastAsia" w:ascii="方正小标宋简体" w:hAnsi="仿宋_GB2312" w:eastAsia="方正小标宋简体" w:cs="仿宋_GB2312"/>
          <w:color w:val="FF0000"/>
          <w:w w:val="90"/>
          <w:sz w:val="84"/>
          <w:szCs w:val="84"/>
        </w:rPr>
        <w:t>局</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ascii="宋体" w:hAnsi="宋体" w:cs="宋体"/>
          <w:b/>
          <w:bCs/>
          <w:sz w:val="44"/>
          <w:szCs w:val="44"/>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ascii="宋体" w:hAnsi="宋体" w:cs="宋体"/>
          <w:b/>
          <w:bCs/>
          <w:sz w:val="44"/>
          <w:szCs w:val="44"/>
        </w:rPr>
      </w:pPr>
      <w:r>
        <w:pict>
          <v:line id="_x0000_s1027" o:spid="_x0000_s1027" o:spt="20" style="position:absolute;left:0pt;margin-left:0.7pt;margin-top:21.85pt;height:0pt;width:443.25pt;z-index:251659264;mso-width-relative:page;mso-height-relative:page;" stroked="t" coordsize="21600,21600">
            <v:path arrowok="t"/>
            <v:fill focussize="0,0"/>
            <v:stroke weight="2.25pt" color="#FF0000"/>
            <v:imagedata o:title=""/>
            <o:lock v:ext="edit"/>
          </v:line>
        </w:pic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ascii="宋体" w:hAnsi="宋体" w:cs="宋体"/>
          <w:b/>
          <w:bCs/>
          <w:sz w:val="44"/>
          <w:szCs w:val="44"/>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松溪县人民陪审员选任公告</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根据《中华人民共和国人民陪审员法》和《人民陪审员选任办法》的规定</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现就松溪县</w:t>
      </w:r>
      <w:r>
        <w:rPr>
          <w:rFonts w:ascii="Times New Roman" w:hAnsi="Times New Roman" w:eastAsia="仿宋_GB2312"/>
          <w:spacing w:val="10"/>
          <w:kern w:val="32"/>
          <w:sz w:val="32"/>
          <w:szCs w:val="32"/>
        </w:rPr>
        <w:t>2019</w:t>
      </w:r>
      <w:r>
        <w:rPr>
          <w:rFonts w:hint="eastAsia" w:ascii="Times New Roman" w:hAnsi="仿宋_GB2312" w:eastAsia="仿宋_GB2312"/>
          <w:spacing w:val="10"/>
          <w:kern w:val="32"/>
          <w:sz w:val="32"/>
          <w:szCs w:val="32"/>
        </w:rPr>
        <w:t>年度人民陪审员选任事项公告如下：</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黑体"/>
          <w:bCs/>
          <w:spacing w:val="10"/>
          <w:kern w:val="32"/>
          <w:sz w:val="32"/>
          <w:szCs w:val="32"/>
        </w:rPr>
      </w:pPr>
      <w:r>
        <w:rPr>
          <w:rFonts w:hint="eastAsia" w:ascii="Times New Roman" w:hAnsi="黑体" w:eastAsia="黑体"/>
          <w:bCs/>
          <w:spacing w:val="10"/>
          <w:kern w:val="32"/>
          <w:sz w:val="32"/>
          <w:szCs w:val="32"/>
        </w:rPr>
        <w:t>一、选任名额</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本次全县共计选任人民陪审员</w:t>
      </w:r>
      <w:r>
        <w:rPr>
          <w:rFonts w:ascii="Times New Roman" w:hAnsi="Times New Roman" w:eastAsia="仿宋_GB2312"/>
          <w:spacing w:val="10"/>
          <w:kern w:val="32"/>
          <w:sz w:val="32"/>
          <w:szCs w:val="32"/>
        </w:rPr>
        <w:t>31</w:t>
      </w:r>
      <w:r>
        <w:rPr>
          <w:rFonts w:hint="eastAsia" w:ascii="Times New Roman" w:hAnsi="仿宋_GB2312" w:eastAsia="仿宋_GB2312"/>
          <w:spacing w:val="10"/>
          <w:kern w:val="32"/>
          <w:sz w:val="32"/>
          <w:szCs w:val="32"/>
        </w:rPr>
        <w:t>名</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其中通过随机抽选方式选任人民陪审员</w:t>
      </w:r>
      <w:r>
        <w:rPr>
          <w:rFonts w:ascii="Times New Roman" w:hAnsi="Times New Roman" w:eastAsia="仿宋_GB2312"/>
          <w:spacing w:val="10"/>
          <w:kern w:val="32"/>
          <w:sz w:val="32"/>
          <w:szCs w:val="32"/>
        </w:rPr>
        <w:t>25</w:t>
      </w:r>
      <w:r>
        <w:rPr>
          <w:rFonts w:hint="eastAsia" w:ascii="Times New Roman" w:hAnsi="仿宋_GB2312" w:eastAsia="仿宋_GB2312"/>
          <w:spacing w:val="10"/>
          <w:kern w:val="32"/>
          <w:sz w:val="32"/>
          <w:szCs w:val="32"/>
        </w:rPr>
        <w:t>名</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通过个人申请和组织推荐方式选任人民陪审员</w:t>
      </w:r>
      <w:r>
        <w:rPr>
          <w:rFonts w:ascii="Times New Roman" w:hAnsi="Times New Roman" w:eastAsia="仿宋_GB2312"/>
          <w:spacing w:val="10"/>
          <w:kern w:val="32"/>
          <w:sz w:val="32"/>
          <w:szCs w:val="32"/>
        </w:rPr>
        <w:t>6</w:t>
      </w:r>
      <w:r>
        <w:rPr>
          <w:rFonts w:hint="eastAsia" w:ascii="Times New Roman" w:hAnsi="仿宋_GB2312" w:eastAsia="仿宋_GB2312"/>
          <w:spacing w:val="10"/>
          <w:kern w:val="32"/>
          <w:sz w:val="32"/>
          <w:szCs w:val="32"/>
        </w:rPr>
        <w:t>名。</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黑体"/>
          <w:bCs/>
          <w:spacing w:val="10"/>
          <w:kern w:val="32"/>
          <w:sz w:val="32"/>
          <w:szCs w:val="32"/>
        </w:rPr>
      </w:pPr>
      <w:r>
        <w:rPr>
          <w:rFonts w:hint="eastAsia" w:ascii="Times New Roman" w:hAnsi="黑体" w:eastAsia="黑体"/>
          <w:bCs/>
          <w:spacing w:val="10"/>
          <w:kern w:val="32"/>
          <w:sz w:val="32"/>
          <w:szCs w:val="32"/>
        </w:rPr>
        <w:t>二、选任条件</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3" w:firstLineChars="200"/>
        <w:rPr>
          <w:rFonts w:ascii="Times New Roman" w:hAnsi="Times New Roman" w:eastAsia="楷体_GB2312"/>
          <w:b/>
          <w:spacing w:val="10"/>
          <w:kern w:val="32"/>
          <w:sz w:val="32"/>
          <w:szCs w:val="32"/>
        </w:rPr>
      </w:pPr>
      <w:r>
        <w:rPr>
          <w:rFonts w:hint="eastAsia" w:ascii="Times New Roman" w:hAnsi="Times New Roman" w:eastAsia="楷体_GB2312"/>
          <w:b/>
          <w:spacing w:val="10"/>
          <w:kern w:val="32"/>
          <w:sz w:val="32"/>
          <w:szCs w:val="32"/>
        </w:rPr>
        <w:t>（</w:t>
      </w:r>
      <w:r>
        <w:rPr>
          <w:rFonts w:hint="eastAsia" w:ascii="Times New Roman" w:hAnsi="楷体_GB2312" w:eastAsia="楷体_GB2312"/>
          <w:b/>
          <w:spacing w:val="10"/>
          <w:kern w:val="32"/>
          <w:sz w:val="32"/>
          <w:szCs w:val="32"/>
        </w:rPr>
        <w:t>一</w:t>
      </w:r>
      <w:r>
        <w:rPr>
          <w:rFonts w:hint="eastAsia" w:ascii="Times New Roman" w:hAnsi="Times New Roman" w:eastAsia="楷体_GB2312"/>
          <w:b/>
          <w:spacing w:val="10"/>
          <w:kern w:val="32"/>
          <w:sz w:val="32"/>
          <w:szCs w:val="32"/>
        </w:rPr>
        <w:t>）</w:t>
      </w:r>
      <w:r>
        <w:rPr>
          <w:rFonts w:hint="eastAsia" w:ascii="Times New Roman" w:hAnsi="楷体_GB2312" w:eastAsia="楷体_GB2312"/>
          <w:b/>
          <w:spacing w:val="10"/>
          <w:kern w:val="32"/>
          <w:sz w:val="32"/>
          <w:szCs w:val="32"/>
        </w:rPr>
        <w:t>担任人民陪审员应具备的条件：</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．拥护中华人民共和国宪法</w:t>
      </w:r>
      <w:r>
        <w:rPr>
          <w:rFonts w:hint="eastAsia" w:ascii="Times New Roman" w:hAnsi="Times New Roman"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2</w:t>
      </w:r>
      <w:r>
        <w:rPr>
          <w:rFonts w:hint="eastAsia" w:ascii="Times New Roman" w:hAnsi="仿宋_GB2312" w:eastAsia="仿宋_GB2312"/>
          <w:spacing w:val="10"/>
          <w:kern w:val="32"/>
          <w:sz w:val="32"/>
          <w:szCs w:val="32"/>
        </w:rPr>
        <w:t>．年满二十八周岁</w:t>
      </w:r>
      <w:r>
        <w:rPr>
          <w:rFonts w:hint="eastAsia" w:ascii="Times New Roman" w:hAnsi="Times New Roman"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3</w:t>
      </w:r>
      <w:r>
        <w:rPr>
          <w:rFonts w:hint="eastAsia" w:ascii="Times New Roman" w:hAnsi="仿宋_GB2312" w:eastAsia="仿宋_GB2312"/>
          <w:spacing w:val="10"/>
          <w:kern w:val="32"/>
          <w:sz w:val="32"/>
          <w:szCs w:val="32"/>
        </w:rPr>
        <w:t>．遵纪守法、品行良好、公道正派；</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4</w:t>
      </w:r>
      <w:r>
        <w:rPr>
          <w:rFonts w:hint="eastAsia" w:ascii="Times New Roman" w:hAnsi="仿宋_GB2312" w:eastAsia="仿宋_GB2312"/>
          <w:spacing w:val="10"/>
          <w:kern w:val="32"/>
          <w:sz w:val="32"/>
          <w:szCs w:val="32"/>
        </w:rPr>
        <w:t>．具有正常履行职责的身体条件</w:t>
      </w:r>
      <w:r>
        <w:rPr>
          <w:rFonts w:hint="eastAsia" w:ascii="Times New Roman" w:hAnsi="Times New Roman"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5</w:t>
      </w:r>
      <w:r>
        <w:rPr>
          <w:rFonts w:hint="eastAsia" w:ascii="Times New Roman" w:hAnsi="仿宋_GB2312" w:eastAsia="仿宋_GB2312"/>
          <w:spacing w:val="10"/>
          <w:kern w:val="32"/>
          <w:sz w:val="32"/>
          <w:szCs w:val="32"/>
        </w:rPr>
        <w:t>．一般应当具有高中以上文化。</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3" w:firstLineChars="200"/>
        <w:rPr>
          <w:rFonts w:ascii="Times New Roman" w:hAnsi="Times New Roman" w:eastAsia="楷体_GB2312"/>
          <w:b/>
          <w:spacing w:val="10"/>
          <w:kern w:val="32"/>
          <w:sz w:val="32"/>
          <w:szCs w:val="32"/>
        </w:rPr>
      </w:pPr>
      <w:r>
        <w:rPr>
          <w:rFonts w:hint="eastAsia" w:ascii="Times New Roman" w:hAnsi="Times New Roman" w:eastAsia="楷体_GB2312"/>
          <w:b/>
          <w:spacing w:val="10"/>
          <w:kern w:val="32"/>
          <w:sz w:val="32"/>
          <w:szCs w:val="32"/>
        </w:rPr>
        <w:t>（</w:t>
      </w:r>
      <w:r>
        <w:rPr>
          <w:rFonts w:hint="eastAsia" w:ascii="Times New Roman" w:hAnsi="楷体_GB2312" w:eastAsia="楷体_GB2312"/>
          <w:b/>
          <w:spacing w:val="10"/>
          <w:kern w:val="32"/>
          <w:sz w:val="32"/>
          <w:szCs w:val="32"/>
        </w:rPr>
        <w:t>二</w:t>
      </w:r>
      <w:r>
        <w:rPr>
          <w:rFonts w:hint="eastAsia" w:ascii="Times New Roman" w:hAnsi="Times New Roman" w:eastAsia="楷体_GB2312"/>
          <w:b/>
          <w:spacing w:val="10"/>
          <w:kern w:val="32"/>
          <w:sz w:val="32"/>
          <w:szCs w:val="32"/>
        </w:rPr>
        <w:t>）</w:t>
      </w:r>
      <w:r>
        <w:rPr>
          <w:rFonts w:hint="eastAsia" w:ascii="Times New Roman" w:hAnsi="楷体_GB2312" w:eastAsia="楷体_GB2312"/>
          <w:b/>
          <w:spacing w:val="10"/>
          <w:kern w:val="32"/>
          <w:sz w:val="32"/>
          <w:szCs w:val="32"/>
        </w:rPr>
        <w:t>下列人员不能担任人民陪审员：</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．人民代表大会常务委员会的组成人员</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监察委员会、人民法院、人民检察院、公安机关、国家安全机关、司法行政机关的工作人员；</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2</w:t>
      </w:r>
      <w:r>
        <w:rPr>
          <w:rFonts w:hint="eastAsia" w:ascii="Times New Roman" w:hAnsi="仿宋_GB2312" w:eastAsia="仿宋_GB2312"/>
          <w:spacing w:val="10"/>
          <w:kern w:val="32"/>
          <w:sz w:val="32"/>
          <w:szCs w:val="32"/>
        </w:rPr>
        <w:t>．律师、公证员、仲裁员、基层法律服务工作者</w:t>
      </w:r>
      <w:r>
        <w:rPr>
          <w:rFonts w:hint="eastAsia" w:ascii="Times New Roman" w:hAnsi="Times New Roman"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3</w:t>
      </w:r>
      <w:r>
        <w:rPr>
          <w:rFonts w:hint="eastAsia" w:ascii="Times New Roman" w:hAnsi="仿宋_GB2312" w:eastAsia="仿宋_GB2312"/>
          <w:spacing w:val="10"/>
          <w:kern w:val="32"/>
          <w:sz w:val="32"/>
          <w:szCs w:val="32"/>
        </w:rPr>
        <w:t>．其他因职务原因不适宜担任人民陪审员的人员。</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3" w:firstLineChars="200"/>
        <w:rPr>
          <w:rFonts w:ascii="Times New Roman" w:hAnsi="Times New Roman" w:eastAsia="楷体_GB2312"/>
          <w:b/>
          <w:spacing w:val="10"/>
          <w:kern w:val="32"/>
          <w:sz w:val="32"/>
          <w:szCs w:val="32"/>
        </w:rPr>
      </w:pPr>
      <w:r>
        <w:rPr>
          <w:rFonts w:hint="eastAsia" w:ascii="Times New Roman" w:hAnsi="Times New Roman" w:eastAsia="楷体_GB2312"/>
          <w:b/>
          <w:spacing w:val="10"/>
          <w:kern w:val="32"/>
          <w:sz w:val="32"/>
          <w:szCs w:val="32"/>
        </w:rPr>
        <w:t>（</w:t>
      </w:r>
      <w:r>
        <w:rPr>
          <w:rFonts w:hint="eastAsia" w:ascii="Times New Roman" w:hAnsi="楷体_GB2312" w:eastAsia="楷体_GB2312"/>
          <w:b/>
          <w:spacing w:val="10"/>
          <w:kern w:val="32"/>
          <w:sz w:val="32"/>
          <w:szCs w:val="32"/>
        </w:rPr>
        <w:t>三</w:t>
      </w:r>
      <w:r>
        <w:rPr>
          <w:rFonts w:hint="eastAsia" w:ascii="Times New Roman" w:hAnsi="Times New Roman" w:eastAsia="楷体_GB2312"/>
          <w:b/>
          <w:spacing w:val="10"/>
          <w:kern w:val="32"/>
          <w:sz w:val="32"/>
          <w:szCs w:val="32"/>
        </w:rPr>
        <w:t>）</w:t>
      </w:r>
      <w:r>
        <w:rPr>
          <w:rFonts w:hint="eastAsia" w:ascii="Times New Roman" w:hAnsi="楷体_GB2312" w:eastAsia="楷体_GB2312"/>
          <w:b/>
          <w:spacing w:val="10"/>
          <w:kern w:val="32"/>
          <w:sz w:val="32"/>
          <w:szCs w:val="32"/>
        </w:rPr>
        <w:t>有下列情形之一的</w:t>
      </w:r>
      <w:r>
        <w:rPr>
          <w:rFonts w:hint="eastAsia" w:ascii="Times New Roman" w:hAnsi="Times New Roman" w:eastAsia="楷体_GB2312"/>
          <w:b/>
          <w:spacing w:val="10"/>
          <w:kern w:val="32"/>
          <w:sz w:val="32"/>
          <w:szCs w:val="32"/>
        </w:rPr>
        <w:t>，</w:t>
      </w:r>
      <w:r>
        <w:rPr>
          <w:rFonts w:hint="eastAsia" w:ascii="Times New Roman" w:hAnsi="楷体_GB2312" w:eastAsia="楷体_GB2312"/>
          <w:b/>
          <w:spacing w:val="10"/>
          <w:kern w:val="32"/>
          <w:sz w:val="32"/>
          <w:szCs w:val="32"/>
        </w:rPr>
        <w:t>不得担任人民陪审员：</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．受过刑事处罚的；</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2</w:t>
      </w:r>
      <w:r>
        <w:rPr>
          <w:rFonts w:hint="eastAsia" w:ascii="Times New Roman" w:hAnsi="仿宋_GB2312" w:eastAsia="仿宋_GB2312"/>
          <w:spacing w:val="10"/>
          <w:kern w:val="32"/>
          <w:sz w:val="32"/>
          <w:szCs w:val="32"/>
        </w:rPr>
        <w:t>．被开除公职的</w:t>
      </w:r>
      <w:r>
        <w:rPr>
          <w:rFonts w:hint="eastAsia" w:ascii="Times New Roman" w:hAnsi="Times New Roman"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3</w:t>
      </w:r>
      <w:r>
        <w:rPr>
          <w:rFonts w:hint="eastAsia" w:ascii="Times New Roman" w:hAnsi="仿宋_GB2312" w:eastAsia="仿宋_GB2312"/>
          <w:spacing w:val="10"/>
          <w:kern w:val="32"/>
          <w:sz w:val="32"/>
          <w:szCs w:val="32"/>
        </w:rPr>
        <w:t>．被吊销律师、公证员职业证书的</w:t>
      </w:r>
      <w:r>
        <w:rPr>
          <w:rFonts w:hint="eastAsia" w:ascii="Times New Roman" w:hAnsi="Times New Roman"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4</w:t>
      </w:r>
      <w:r>
        <w:rPr>
          <w:rFonts w:hint="eastAsia" w:ascii="Times New Roman" w:hAnsi="仿宋_GB2312" w:eastAsia="仿宋_GB2312"/>
          <w:spacing w:val="10"/>
          <w:kern w:val="32"/>
          <w:sz w:val="32"/>
          <w:szCs w:val="32"/>
        </w:rPr>
        <w:t>．被纳入失信被执行人名单的；</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5</w:t>
      </w:r>
      <w:r>
        <w:rPr>
          <w:rFonts w:hint="eastAsia" w:ascii="Times New Roman" w:hAnsi="仿宋_GB2312" w:eastAsia="仿宋_GB2312"/>
          <w:spacing w:val="10"/>
          <w:kern w:val="32"/>
          <w:sz w:val="32"/>
          <w:szCs w:val="32"/>
        </w:rPr>
        <w:t>．因受惩戒被免除人民陪审员职务的；</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6</w:t>
      </w:r>
      <w:r>
        <w:rPr>
          <w:rFonts w:hint="eastAsia" w:ascii="Times New Roman" w:hAnsi="仿宋_GB2312" w:eastAsia="仿宋_GB2312"/>
          <w:spacing w:val="10"/>
          <w:kern w:val="32"/>
          <w:sz w:val="32"/>
          <w:szCs w:val="32"/>
        </w:rPr>
        <w:t>．其他有严重违法违纪行为</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可能影响司法公信的。</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黑体"/>
          <w:bCs/>
          <w:spacing w:val="10"/>
          <w:kern w:val="32"/>
          <w:sz w:val="32"/>
          <w:szCs w:val="32"/>
        </w:rPr>
      </w:pPr>
      <w:r>
        <w:rPr>
          <w:rFonts w:hint="eastAsia" w:ascii="Times New Roman" w:hAnsi="黑体" w:eastAsia="黑体"/>
          <w:bCs/>
          <w:spacing w:val="10"/>
          <w:kern w:val="32"/>
          <w:sz w:val="32"/>
          <w:szCs w:val="32"/>
        </w:rPr>
        <w:t>三、选任程序</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3" w:firstLineChars="200"/>
        <w:rPr>
          <w:rFonts w:ascii="Times New Roman" w:hAnsi="Times New Roman" w:eastAsia="楷体_GB2312"/>
          <w:b/>
          <w:bCs/>
          <w:spacing w:val="10"/>
          <w:kern w:val="32"/>
          <w:sz w:val="32"/>
          <w:szCs w:val="32"/>
        </w:rPr>
      </w:pPr>
      <w:r>
        <w:rPr>
          <w:rFonts w:hint="eastAsia" w:ascii="Times New Roman" w:hAnsi="楷体_GB2312" w:eastAsia="楷体_GB2312"/>
          <w:b/>
          <w:bCs/>
          <w:spacing w:val="10"/>
          <w:kern w:val="32"/>
          <w:sz w:val="32"/>
          <w:szCs w:val="32"/>
        </w:rPr>
        <w:t>（一）选任方式</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通过随机抽选、个人申请和组织推荐相结合的方式进行选任。</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随机抽选：松溪县司法局会同松溪县人民法院、松溪县公安局从本县的常住居民名单中随机抽选人民陪审员候选人进行资格审查，征求候选人意见。组织符合条件的、有意愿的候选人填写《人民陪审员候选人登记表》。</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2</w:t>
      </w:r>
      <w:r>
        <w:rPr>
          <w:rFonts w:hint="eastAsia" w:ascii="Times New Roman" w:hAnsi="仿宋_GB2312" w:eastAsia="仿宋_GB2312"/>
          <w:spacing w:val="10"/>
          <w:kern w:val="32"/>
          <w:sz w:val="32"/>
          <w:szCs w:val="32"/>
        </w:rPr>
        <w:t>．组织推荐：符合担任人民陪审员条件的公民，经本人同意，可以由其所在单位、户籍所在地或经常居住地的基层群众性自治组织、人民团体进行推荐，填写《人民陪审员候选人登记表》。</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3</w:t>
      </w:r>
      <w:r>
        <w:rPr>
          <w:rFonts w:hint="eastAsia" w:ascii="Times New Roman" w:hAnsi="仿宋_GB2312" w:eastAsia="仿宋_GB2312"/>
          <w:spacing w:val="10"/>
          <w:kern w:val="32"/>
          <w:sz w:val="32"/>
          <w:szCs w:val="32"/>
        </w:rPr>
        <w:t>．个人申请：符合条件的公民，可向松溪县司法局提出书面申请。须提供以下材料：《人民陪审员候选人登记表》一份（正反面打印），居民身份证、户口簿、学历证书原件及复印件</w:t>
      </w: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份，近期免冠</w:t>
      </w: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寸照片</w:t>
      </w:r>
      <w:r>
        <w:rPr>
          <w:rFonts w:ascii="Times New Roman" w:hAnsi="Times New Roman" w:eastAsia="仿宋_GB2312"/>
          <w:spacing w:val="10"/>
          <w:kern w:val="32"/>
          <w:sz w:val="32"/>
          <w:szCs w:val="32"/>
        </w:rPr>
        <w:t>2</w:t>
      </w:r>
      <w:r>
        <w:rPr>
          <w:rFonts w:hint="eastAsia" w:ascii="Times New Roman" w:hAnsi="仿宋_GB2312" w:eastAsia="仿宋_GB2312"/>
          <w:spacing w:val="10"/>
          <w:kern w:val="32"/>
          <w:sz w:val="32"/>
          <w:szCs w:val="32"/>
        </w:rPr>
        <w:t>张。</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3" w:firstLineChars="200"/>
        <w:rPr>
          <w:rFonts w:ascii="Times New Roman" w:hAnsi="Times New Roman" w:eastAsia="楷体_GB2312"/>
          <w:b/>
          <w:bCs/>
          <w:spacing w:val="10"/>
          <w:kern w:val="32"/>
          <w:sz w:val="32"/>
          <w:szCs w:val="32"/>
        </w:rPr>
      </w:pPr>
      <w:r>
        <w:rPr>
          <w:rFonts w:hint="eastAsia" w:ascii="Times New Roman" w:hAnsi="楷体_GB2312" w:eastAsia="楷体_GB2312"/>
          <w:b/>
          <w:bCs/>
          <w:spacing w:val="10"/>
          <w:kern w:val="32"/>
          <w:sz w:val="32"/>
          <w:szCs w:val="32"/>
        </w:rPr>
        <w:t>（二）报名时间、地点和联系方式</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．报名时间</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从</w:t>
      </w:r>
      <w:r>
        <w:rPr>
          <w:rFonts w:ascii="Times New Roman" w:hAnsi="Times New Roman" w:eastAsia="仿宋_GB2312"/>
          <w:spacing w:val="10"/>
          <w:kern w:val="32"/>
          <w:sz w:val="32"/>
          <w:szCs w:val="32"/>
        </w:rPr>
        <w:t>2019</w:t>
      </w:r>
      <w:r>
        <w:rPr>
          <w:rFonts w:hint="eastAsia" w:ascii="Times New Roman" w:hAnsi="仿宋_GB2312" w:eastAsia="仿宋_GB2312"/>
          <w:spacing w:val="10"/>
          <w:kern w:val="32"/>
          <w:sz w:val="32"/>
          <w:szCs w:val="32"/>
        </w:rPr>
        <w:t>年</w:t>
      </w: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月</w:t>
      </w:r>
      <w:r>
        <w:rPr>
          <w:rFonts w:ascii="Times New Roman" w:hAnsi="Times New Roman" w:eastAsia="仿宋_GB2312"/>
          <w:spacing w:val="10"/>
          <w:kern w:val="32"/>
          <w:sz w:val="32"/>
          <w:szCs w:val="32"/>
        </w:rPr>
        <w:t>22</w:t>
      </w:r>
      <w:r>
        <w:rPr>
          <w:rFonts w:hint="eastAsia" w:ascii="Times New Roman" w:hAnsi="仿宋_GB2312" w:eastAsia="仿宋_GB2312"/>
          <w:spacing w:val="10"/>
          <w:kern w:val="32"/>
          <w:sz w:val="32"/>
          <w:szCs w:val="32"/>
        </w:rPr>
        <w:t>日起至</w:t>
      </w:r>
      <w:r>
        <w:rPr>
          <w:rFonts w:ascii="Times New Roman" w:hAnsi="Times New Roman" w:eastAsia="仿宋_GB2312"/>
          <w:spacing w:val="10"/>
          <w:kern w:val="32"/>
          <w:sz w:val="32"/>
          <w:szCs w:val="32"/>
        </w:rPr>
        <w:t>2019</w:t>
      </w:r>
      <w:r>
        <w:rPr>
          <w:rFonts w:hint="eastAsia" w:ascii="Times New Roman" w:hAnsi="仿宋_GB2312" w:eastAsia="仿宋_GB2312"/>
          <w:spacing w:val="10"/>
          <w:kern w:val="32"/>
          <w:sz w:val="32"/>
          <w:szCs w:val="32"/>
        </w:rPr>
        <w:t>年</w:t>
      </w:r>
      <w:r>
        <w:rPr>
          <w:rFonts w:ascii="Times New Roman" w:hAnsi="Times New Roman" w:eastAsia="仿宋_GB2312"/>
          <w:spacing w:val="10"/>
          <w:kern w:val="32"/>
          <w:sz w:val="32"/>
          <w:szCs w:val="32"/>
        </w:rPr>
        <w:t>2</w:t>
      </w:r>
      <w:r>
        <w:rPr>
          <w:rFonts w:hint="eastAsia" w:ascii="Times New Roman" w:hAnsi="仿宋_GB2312" w:eastAsia="仿宋_GB2312"/>
          <w:spacing w:val="10"/>
          <w:kern w:val="32"/>
          <w:sz w:val="32"/>
          <w:szCs w:val="32"/>
        </w:rPr>
        <w:t>月</w:t>
      </w:r>
      <w:r>
        <w:rPr>
          <w:rFonts w:ascii="Times New Roman" w:hAnsi="Times New Roman" w:eastAsia="仿宋_GB2312"/>
          <w:spacing w:val="10"/>
          <w:kern w:val="32"/>
          <w:sz w:val="32"/>
          <w:szCs w:val="32"/>
        </w:rPr>
        <w:t>20</w:t>
      </w:r>
      <w:r>
        <w:rPr>
          <w:rFonts w:hint="eastAsia" w:ascii="Times New Roman" w:hAnsi="仿宋_GB2312" w:eastAsia="仿宋_GB2312"/>
          <w:spacing w:val="10"/>
          <w:kern w:val="32"/>
          <w:sz w:val="32"/>
          <w:szCs w:val="32"/>
        </w:rPr>
        <w:t>日止，接待时间上午</w:t>
      </w:r>
      <w:r>
        <w:rPr>
          <w:rFonts w:ascii="Times New Roman" w:hAnsi="Times New Roman" w:eastAsia="仿宋_GB2312"/>
          <w:spacing w:val="10"/>
          <w:kern w:val="32"/>
          <w:sz w:val="32"/>
          <w:szCs w:val="32"/>
        </w:rPr>
        <w:t>8:30</w:t>
      </w:r>
      <w:r>
        <w:rPr>
          <w:rFonts w:hint="eastAsia" w:ascii="Times New Roman" w:hAnsi="仿宋_GB2312" w:eastAsia="仿宋_GB2312"/>
          <w:spacing w:val="10"/>
          <w:kern w:val="32"/>
          <w:sz w:val="32"/>
          <w:szCs w:val="32"/>
        </w:rPr>
        <w:t>～</w:t>
      </w:r>
      <w:r>
        <w:rPr>
          <w:rFonts w:ascii="Times New Roman" w:hAnsi="Times New Roman" w:eastAsia="仿宋_GB2312"/>
          <w:spacing w:val="10"/>
          <w:kern w:val="32"/>
          <w:sz w:val="32"/>
          <w:szCs w:val="32"/>
        </w:rPr>
        <w:t>12:00</w:t>
      </w:r>
      <w:r>
        <w:rPr>
          <w:rFonts w:hint="eastAsia" w:ascii="Times New Roman" w:hAnsi="仿宋_GB2312" w:eastAsia="仿宋_GB2312"/>
          <w:spacing w:val="10"/>
          <w:kern w:val="32"/>
          <w:sz w:val="32"/>
          <w:szCs w:val="32"/>
        </w:rPr>
        <w:t>，下午</w:t>
      </w:r>
      <w:r>
        <w:rPr>
          <w:rFonts w:ascii="Times New Roman" w:hAnsi="Times New Roman" w:eastAsia="仿宋_GB2312"/>
          <w:spacing w:val="10"/>
          <w:kern w:val="32"/>
          <w:sz w:val="32"/>
          <w:szCs w:val="32"/>
        </w:rPr>
        <w:t>2:30</w:t>
      </w:r>
      <w:r>
        <w:rPr>
          <w:rFonts w:hint="eastAsia" w:ascii="Times New Roman" w:hAnsi="仿宋_GB2312" w:eastAsia="仿宋_GB2312"/>
          <w:spacing w:val="10"/>
          <w:kern w:val="32"/>
          <w:sz w:val="32"/>
          <w:szCs w:val="32"/>
        </w:rPr>
        <w:t>～</w:t>
      </w:r>
      <w:r>
        <w:rPr>
          <w:rFonts w:ascii="Times New Roman" w:hAnsi="Times New Roman" w:eastAsia="仿宋_GB2312"/>
          <w:spacing w:val="10"/>
          <w:kern w:val="32"/>
          <w:sz w:val="32"/>
          <w:szCs w:val="32"/>
        </w:rPr>
        <w:t>17:30</w:t>
      </w:r>
      <w:r>
        <w:rPr>
          <w:rFonts w:hint="eastAsia" w:ascii="Times New Roman" w:hAnsi="仿宋_GB2312"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2</w:t>
      </w:r>
      <w:r>
        <w:rPr>
          <w:rFonts w:hint="eastAsia" w:ascii="Times New Roman" w:hAnsi="仿宋_GB2312" w:eastAsia="仿宋_GB2312"/>
          <w:spacing w:val="10"/>
          <w:kern w:val="32"/>
          <w:sz w:val="32"/>
          <w:szCs w:val="32"/>
        </w:rPr>
        <w:t>．报名地点：松溪县司法局基层股</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3</w:t>
      </w:r>
      <w:r>
        <w:rPr>
          <w:rFonts w:hint="eastAsia" w:ascii="Times New Roman" w:hAnsi="仿宋_GB2312" w:eastAsia="仿宋_GB2312"/>
          <w:spacing w:val="10"/>
          <w:kern w:val="32"/>
          <w:sz w:val="32"/>
          <w:szCs w:val="32"/>
        </w:rPr>
        <w:t>．联系方式：方雅琦，</w:t>
      </w:r>
      <w:r>
        <w:rPr>
          <w:rFonts w:ascii="Times New Roman" w:hAnsi="Times New Roman" w:eastAsia="仿宋_GB2312"/>
          <w:spacing w:val="10"/>
          <w:kern w:val="32"/>
          <w:sz w:val="32"/>
          <w:szCs w:val="32"/>
        </w:rPr>
        <w:t>13960748618</w:t>
      </w:r>
      <w:r>
        <w:rPr>
          <w:rFonts w:hint="eastAsia" w:ascii="Times New Roman" w:hAnsi="仿宋_GB2312" w:eastAsia="仿宋_GB2312"/>
          <w:spacing w:val="10"/>
          <w:kern w:val="32"/>
          <w:sz w:val="32"/>
          <w:szCs w:val="32"/>
        </w:rPr>
        <w:t>。</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黑体"/>
          <w:bCs/>
          <w:spacing w:val="10"/>
          <w:kern w:val="32"/>
          <w:sz w:val="32"/>
          <w:szCs w:val="32"/>
        </w:rPr>
      </w:pPr>
      <w:r>
        <w:rPr>
          <w:rFonts w:hint="eastAsia" w:ascii="Times New Roman" w:hAnsi="黑体" w:eastAsia="黑体"/>
          <w:bCs/>
          <w:spacing w:val="10"/>
          <w:kern w:val="32"/>
          <w:sz w:val="32"/>
          <w:szCs w:val="32"/>
        </w:rPr>
        <w:t>四、资格审查</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由松溪县司法局会同松溪县人民法院、松溪县公安局</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依照《中华人民共和国人民陪审员法》第五条、第六条、第七条、第十三条的规定进行资格审查</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必要时对候选人进行当面考察。</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黑体"/>
          <w:bCs/>
          <w:spacing w:val="10"/>
          <w:kern w:val="32"/>
          <w:sz w:val="32"/>
          <w:szCs w:val="32"/>
        </w:rPr>
      </w:pPr>
      <w:r>
        <w:rPr>
          <w:rFonts w:hint="eastAsia" w:ascii="Times New Roman" w:hAnsi="黑体" w:eastAsia="黑体"/>
          <w:bCs/>
          <w:spacing w:val="10"/>
          <w:kern w:val="32"/>
          <w:sz w:val="32"/>
          <w:szCs w:val="32"/>
        </w:rPr>
        <w:t>五、社会公示</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松溪县司法局会同松溪县人民法院、松溪县公安局向社会公示拟任命人民陪审员名单。公示期不少于</w:t>
      </w:r>
      <w:r>
        <w:rPr>
          <w:rFonts w:ascii="Times New Roman" w:hAnsi="Times New Roman" w:eastAsia="仿宋_GB2312"/>
          <w:spacing w:val="10"/>
          <w:kern w:val="32"/>
          <w:sz w:val="32"/>
          <w:szCs w:val="32"/>
        </w:rPr>
        <w:t>5</w:t>
      </w:r>
      <w:r>
        <w:rPr>
          <w:rFonts w:hint="eastAsia" w:ascii="Times New Roman" w:hAnsi="仿宋_GB2312" w:eastAsia="仿宋_GB2312"/>
          <w:spacing w:val="10"/>
          <w:kern w:val="32"/>
          <w:sz w:val="32"/>
          <w:szCs w:val="32"/>
        </w:rPr>
        <w:t>个工作日。</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黑体"/>
          <w:bCs/>
          <w:spacing w:val="10"/>
          <w:kern w:val="32"/>
          <w:sz w:val="32"/>
          <w:szCs w:val="32"/>
        </w:rPr>
      </w:pPr>
      <w:r>
        <w:rPr>
          <w:rFonts w:hint="eastAsia" w:ascii="Times New Roman" w:hAnsi="黑体" w:eastAsia="黑体"/>
          <w:bCs/>
          <w:spacing w:val="10"/>
          <w:kern w:val="32"/>
          <w:sz w:val="32"/>
          <w:szCs w:val="32"/>
        </w:rPr>
        <w:t>六、提请任命</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经公示后确定的人民陪审员人选，由松溪县人民法院院长提请松溪县人民代表大会常务委员会任命。</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黑体"/>
          <w:bCs/>
          <w:spacing w:val="10"/>
          <w:kern w:val="32"/>
          <w:sz w:val="32"/>
          <w:szCs w:val="32"/>
        </w:rPr>
      </w:pPr>
      <w:r>
        <w:rPr>
          <w:rFonts w:hint="eastAsia" w:ascii="Times New Roman" w:hAnsi="黑体" w:eastAsia="黑体"/>
          <w:bCs/>
          <w:spacing w:val="10"/>
          <w:kern w:val="32"/>
          <w:sz w:val="32"/>
          <w:szCs w:val="32"/>
        </w:rPr>
        <w:t>七、就职宣誓</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人民陪审员经人民代表大会常务委员会任命后</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应当公开进行就职宣誓。宣誓仪式由松溪县人民法院会同松溪县司法局组织。</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人民陪审员依法代表人民参加人民法院的审判活动</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这既是人民当家做主权利的具体体现</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也是一项光荣的职责和义务</w:t>
      </w:r>
      <w:r>
        <w:rPr>
          <w:rFonts w:hint="eastAsia" w:ascii="Times New Roman" w:hAnsi="Times New Roman" w:eastAsia="仿宋_GB2312"/>
          <w:spacing w:val="10"/>
          <w:kern w:val="32"/>
          <w:sz w:val="32"/>
          <w:szCs w:val="32"/>
        </w:rPr>
        <w:t>，</w:t>
      </w:r>
      <w:r>
        <w:rPr>
          <w:rFonts w:hint="eastAsia" w:ascii="Times New Roman" w:hAnsi="仿宋_GB2312" w:eastAsia="仿宋_GB2312"/>
          <w:spacing w:val="10"/>
          <w:kern w:val="32"/>
          <w:sz w:val="32"/>
          <w:szCs w:val="32"/>
        </w:rPr>
        <w:t>欢迎符合条件的公民踊跃报名参与。</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color w:val="FF0000"/>
          <w:spacing w:val="10"/>
          <w:kern w:val="32"/>
          <w:sz w:val="32"/>
          <w:szCs w:val="32"/>
        </w:rPr>
      </w:pPr>
      <w:r>
        <w:rPr>
          <w:rFonts w:hint="eastAsia" w:ascii="Times New Roman" w:hAnsi="仿宋_GB2312" w:eastAsia="仿宋_GB2312"/>
          <w:spacing w:val="10"/>
          <w:kern w:val="32"/>
          <w:sz w:val="32"/>
          <w:szCs w:val="32"/>
        </w:rPr>
        <w:t>联系咨询电话</w:t>
      </w:r>
      <w:r>
        <w:rPr>
          <w:rFonts w:hint="eastAsia" w:ascii="Times New Roman" w:hAnsi="Times New Roman" w:eastAsia="仿宋_GB2312"/>
          <w:spacing w:val="10"/>
          <w:kern w:val="32"/>
          <w:sz w:val="32"/>
          <w:szCs w:val="32"/>
        </w:rPr>
        <w:t>：</w:t>
      </w:r>
      <w:r>
        <w:rPr>
          <w:rFonts w:ascii="Times New Roman" w:hAnsi="Times New Roman" w:eastAsia="仿宋_GB2312"/>
          <w:spacing w:val="10"/>
          <w:kern w:val="32"/>
          <w:sz w:val="32"/>
          <w:szCs w:val="32"/>
        </w:rPr>
        <w:t>0599-2335148</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监督咨询电话</w:t>
      </w:r>
      <w:r>
        <w:rPr>
          <w:rFonts w:hint="eastAsia" w:ascii="Times New Roman" w:hAnsi="Times New Roman" w:eastAsia="仿宋_GB2312"/>
          <w:spacing w:val="10"/>
          <w:kern w:val="32"/>
          <w:sz w:val="32"/>
          <w:szCs w:val="32"/>
        </w:rPr>
        <w:t>：</w:t>
      </w:r>
      <w:r>
        <w:rPr>
          <w:rFonts w:ascii="Times New Roman" w:hAnsi="Times New Roman" w:eastAsia="仿宋_GB2312"/>
          <w:spacing w:val="10"/>
          <w:kern w:val="32"/>
          <w:sz w:val="32"/>
          <w:szCs w:val="32"/>
        </w:rPr>
        <w:t>0599-2324734</w:t>
      </w:r>
      <w:r>
        <w:rPr>
          <w:rFonts w:hint="eastAsia" w:ascii="Times New Roman" w:hAnsi="仿宋_GB2312" w:eastAsia="仿宋_GB2312"/>
          <w:spacing w:val="10"/>
          <w:kern w:val="32"/>
          <w:sz w:val="32"/>
          <w:szCs w:val="32"/>
        </w:rPr>
        <w:t>；</w:t>
      </w:r>
      <w:r>
        <w:rPr>
          <w:rFonts w:ascii="Times New Roman" w:hAnsi="Times New Roman" w:eastAsia="仿宋_GB2312"/>
          <w:spacing w:val="10"/>
          <w:kern w:val="32"/>
          <w:sz w:val="32"/>
          <w:szCs w:val="32"/>
        </w:rPr>
        <w:t>0599-2333530</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60" w:lineRule="exact"/>
        <w:ind w:firstLine="680" w:firstLineChars="200"/>
        <w:rPr>
          <w:rFonts w:ascii="Times New Roman" w:hAnsi="仿宋_GB2312" w:eastAsia="仿宋_GB2312"/>
          <w:spacing w:val="10"/>
          <w:kern w:val="32"/>
          <w:sz w:val="32"/>
          <w:szCs w:val="32"/>
        </w:rPr>
      </w:pPr>
      <w:r>
        <w:rPr>
          <w:rFonts w:hint="eastAsia" w:ascii="Times New Roman" w:hAnsi="仿宋_GB2312" w:eastAsia="仿宋_GB2312"/>
          <w:spacing w:val="10"/>
          <w:kern w:val="32"/>
          <w:sz w:val="32"/>
          <w:szCs w:val="32"/>
        </w:rPr>
        <w:t>特此公告。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line="440" w:lineRule="exact"/>
        <w:ind w:firstLine="680" w:firstLineChars="200"/>
        <w:textAlignment w:val="auto"/>
        <w:outlineLvl w:val="9"/>
        <w:rPr>
          <w:rFonts w:ascii="Times New Roman" w:hAnsi="Times New Roman" w:eastAsia="仿宋_GB2312"/>
          <w:spacing w:val="10"/>
          <w:kern w:val="32"/>
          <w:sz w:val="32"/>
          <w:szCs w:val="32"/>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仿宋_GB2312" w:eastAsia="仿宋_GB2312"/>
          <w:spacing w:val="10"/>
          <w:kern w:val="32"/>
          <w:sz w:val="32"/>
          <w:szCs w:val="32"/>
        </w:rPr>
      </w:pPr>
      <w:r>
        <w:rPr>
          <w:rFonts w:hint="eastAsia" w:ascii="Times New Roman" w:hAnsi="仿宋_GB2312" w:eastAsia="仿宋_GB2312"/>
          <w:spacing w:val="10"/>
          <w:kern w:val="32"/>
          <w:sz w:val="32"/>
          <w:szCs w:val="32"/>
        </w:rPr>
        <w:t>附件：《人民陪审员候选人登记表》</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仿宋_GB2312" w:eastAsia="仿宋_GB2312"/>
          <w:spacing w:val="10"/>
          <w:kern w:val="32"/>
          <w:sz w:val="32"/>
          <w:szCs w:val="32"/>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仿宋_GB2312" w:eastAsia="仿宋_GB2312"/>
          <w:spacing w:val="10"/>
          <w:kern w:val="32"/>
          <w:sz w:val="32"/>
          <w:szCs w:val="32"/>
        </w:rPr>
      </w:pPr>
      <w:r>
        <w:rPr>
          <w:rFonts w:ascii="Times New Roman" w:hAnsi="Times New Roman" w:eastAsia="仿宋_GB2312"/>
          <w:spacing w:val="10"/>
          <w:kern w:val="32"/>
          <w:sz w:val="32"/>
          <w:szCs w:val="32"/>
        </w:rPr>
        <w:t xml:space="preserve">  </w:t>
      </w:r>
      <w:r>
        <w:rPr>
          <w:rFonts w:hint="eastAsia" w:ascii="Times New Roman" w:hAnsi="仿宋_GB2312" w:eastAsia="仿宋_GB2312"/>
          <w:spacing w:val="10"/>
          <w:kern w:val="32"/>
          <w:sz w:val="32"/>
          <w:szCs w:val="32"/>
        </w:rPr>
        <w:t>松溪县司法局</w:t>
      </w:r>
      <w:r>
        <w:rPr>
          <w:rFonts w:ascii="Times New Roman" w:hAnsi="Times New Roman" w:eastAsia="仿宋_GB2312"/>
          <w:spacing w:val="10"/>
          <w:kern w:val="32"/>
          <w:sz w:val="32"/>
          <w:szCs w:val="32"/>
        </w:rPr>
        <w:t xml:space="preserve">                       </w:t>
      </w:r>
      <w:bookmarkStart w:id="0" w:name="_GoBack"/>
      <w:bookmarkEnd w:id="0"/>
      <w:r>
        <w:rPr>
          <w:rFonts w:ascii="Times New Roman" w:hAnsi="Times New Roman" w:eastAsia="仿宋_GB2312"/>
          <w:spacing w:val="10"/>
          <w:kern w:val="32"/>
          <w:sz w:val="32"/>
          <w:szCs w:val="32"/>
        </w:rPr>
        <w:t xml:space="preserve">    </w:t>
      </w:r>
      <w:r>
        <w:rPr>
          <w:rFonts w:hint="eastAsia" w:ascii="Times New Roman" w:hAnsi="仿宋_GB2312" w:eastAsia="仿宋_GB2312"/>
          <w:spacing w:val="10"/>
          <w:kern w:val="32"/>
          <w:sz w:val="32"/>
          <w:szCs w:val="32"/>
        </w:rPr>
        <w:t>松溪县人民法院</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仿宋_GB2312" w:eastAsia="仿宋_GB2312"/>
          <w:spacing w:val="10"/>
          <w:kern w:val="32"/>
          <w:sz w:val="32"/>
          <w:szCs w:val="32"/>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ind w:firstLine="680" w:firstLineChars="200"/>
        <w:rPr>
          <w:rFonts w:ascii="Times New Roman" w:hAnsi="Times New Roman" w:eastAsia="仿宋_GB2312"/>
          <w:spacing w:val="10"/>
          <w:kern w:val="32"/>
          <w:sz w:val="32"/>
          <w:szCs w:val="32"/>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jc w:val="center"/>
        <w:rPr>
          <w:rFonts w:ascii="Times New Roman" w:hAnsi="Times New Roman" w:eastAsia="仿宋_GB2312"/>
          <w:spacing w:val="10"/>
          <w:kern w:val="32"/>
          <w:sz w:val="32"/>
          <w:szCs w:val="32"/>
        </w:rPr>
      </w:pPr>
      <w:r>
        <w:rPr>
          <w:rFonts w:hint="eastAsia" w:ascii="Times New Roman" w:hAnsi="仿宋_GB2312" w:eastAsia="仿宋_GB2312"/>
          <w:spacing w:val="10"/>
          <w:kern w:val="32"/>
          <w:sz w:val="32"/>
          <w:szCs w:val="32"/>
        </w:rPr>
        <w:t>松溪县公安局</w:t>
      </w:r>
    </w:p>
    <w:p>
      <w:pPr>
        <w:pBdr>
          <w:top w:val="none" w:color="auto" w:sz="0" w:space="0"/>
          <w:left w:val="none" w:color="auto" w:sz="0" w:space="0"/>
          <w:bottom w:val="none" w:color="auto" w:sz="0" w:space="0"/>
          <w:right w:val="none" w:color="auto" w:sz="0" w:space="0"/>
          <w:between w:val="none" w:color="auto" w:sz="0" w:space="0"/>
        </w:pBdr>
        <w:shd w:val="clear" w:color="auto" w:fill="auto"/>
        <w:spacing w:line="590" w:lineRule="exact"/>
        <w:jc w:val="center"/>
        <w:rPr>
          <w:rFonts w:ascii="Times New Roman" w:hAnsi="Times New Roman" w:eastAsia="仿宋_GB2312"/>
          <w:spacing w:val="10"/>
          <w:kern w:val="32"/>
          <w:sz w:val="32"/>
          <w:szCs w:val="32"/>
        </w:rPr>
      </w:pPr>
      <w:r>
        <w:rPr>
          <w:rFonts w:ascii="Times New Roman" w:hAnsi="Times New Roman" w:eastAsia="仿宋_GB2312"/>
          <w:spacing w:val="10"/>
          <w:kern w:val="32"/>
          <w:sz w:val="32"/>
          <w:szCs w:val="32"/>
        </w:rPr>
        <w:t>2019</w:t>
      </w:r>
      <w:r>
        <w:rPr>
          <w:rFonts w:hint="eastAsia" w:ascii="Times New Roman" w:hAnsi="仿宋_GB2312" w:eastAsia="仿宋_GB2312"/>
          <w:spacing w:val="10"/>
          <w:kern w:val="32"/>
          <w:sz w:val="32"/>
          <w:szCs w:val="32"/>
        </w:rPr>
        <w:t>年</w:t>
      </w:r>
      <w:r>
        <w:rPr>
          <w:rFonts w:ascii="Times New Roman" w:hAnsi="Times New Roman" w:eastAsia="仿宋_GB2312"/>
          <w:spacing w:val="10"/>
          <w:kern w:val="32"/>
          <w:sz w:val="32"/>
          <w:szCs w:val="32"/>
        </w:rPr>
        <w:t>1</w:t>
      </w:r>
      <w:r>
        <w:rPr>
          <w:rFonts w:hint="eastAsia" w:ascii="Times New Roman" w:hAnsi="仿宋_GB2312" w:eastAsia="仿宋_GB2312"/>
          <w:spacing w:val="10"/>
          <w:kern w:val="32"/>
          <w:sz w:val="32"/>
          <w:szCs w:val="32"/>
        </w:rPr>
        <w:t>月</w:t>
      </w:r>
      <w:r>
        <w:rPr>
          <w:rFonts w:ascii="Times New Roman" w:hAnsi="Times New Roman" w:eastAsia="仿宋_GB2312"/>
          <w:spacing w:val="10"/>
          <w:kern w:val="32"/>
          <w:sz w:val="32"/>
          <w:szCs w:val="32"/>
        </w:rPr>
        <w:t>22</w:t>
      </w:r>
      <w:r>
        <w:rPr>
          <w:rFonts w:hint="eastAsia" w:ascii="Times New Roman" w:hAnsi="仿宋_GB2312" w:eastAsia="仿宋_GB2312"/>
          <w:spacing w:val="10"/>
          <w:kern w:val="32"/>
          <w:sz w:val="32"/>
          <w:szCs w:val="32"/>
        </w:rPr>
        <w:t>日</w:t>
      </w:r>
    </w:p>
    <w:p>
      <w:pPr>
        <w:pBdr>
          <w:top w:val="none" w:color="auto" w:sz="0" w:space="0"/>
          <w:left w:val="none" w:color="auto" w:sz="0" w:space="0"/>
          <w:bottom w:val="none" w:color="auto" w:sz="0" w:space="0"/>
          <w:right w:val="none" w:color="auto" w:sz="0" w:space="0"/>
          <w:between w:val="none" w:color="auto" w:sz="0" w:space="0"/>
        </w:pBdr>
        <w:shd w:val="clear" w:color="auto" w:fill="auto"/>
        <w:rPr>
          <w:rFonts w:ascii="黑体" w:hAnsi="黑体" w:eastAsia="黑体" w:cs="仿宋_GB2312"/>
          <w:sz w:val="32"/>
          <w:szCs w:val="32"/>
        </w:rPr>
      </w:pPr>
      <w:r>
        <w:rPr>
          <w:rFonts w:hint="eastAsia" w:ascii="黑体" w:hAnsi="黑体" w:eastAsia="黑体" w:cs="仿宋_GB2312"/>
          <w:sz w:val="32"/>
          <w:szCs w:val="32"/>
        </w:rPr>
        <w:t>附件：</w:t>
      </w:r>
    </w:p>
    <w:p>
      <w:pPr>
        <w:pBdr>
          <w:top w:val="none" w:color="auto" w:sz="0" w:space="0"/>
          <w:left w:val="none" w:color="auto" w:sz="0" w:space="0"/>
          <w:bottom w:val="none" w:color="auto" w:sz="0" w:space="0"/>
          <w:right w:val="none" w:color="auto" w:sz="0" w:space="0"/>
          <w:between w:val="none" w:color="auto" w:sz="0" w:space="0"/>
        </w:pBdr>
        <w:shd w:val="clear" w:color="auto" w:fill="auto"/>
        <w:spacing w:after="156"/>
        <w:jc w:val="center"/>
        <w:rPr>
          <w:rFonts w:ascii="方正小标宋简体" w:hAnsi="黑体" w:eastAsia="方正小标宋简体"/>
          <w:sz w:val="44"/>
          <w:szCs w:val="44"/>
        </w:rPr>
      </w:pPr>
      <w:r>
        <w:rPr>
          <w:rFonts w:hint="eastAsia" w:ascii="方正小标宋简体" w:hAnsi="黑体" w:eastAsia="方正小标宋简体"/>
          <w:sz w:val="44"/>
          <w:szCs w:val="44"/>
        </w:rPr>
        <w:t>人民陪审员候选人登记表</w:t>
      </w:r>
    </w:p>
    <w:tbl>
      <w:tblPr>
        <w:tblStyle w:val="7"/>
        <w:tblW w:w="9249" w:type="dxa"/>
        <w:tblInd w:w="-108" w:type="dxa"/>
        <w:tblLayout w:type="fixed"/>
        <w:tblCellMar>
          <w:top w:w="0" w:type="dxa"/>
          <w:left w:w="10" w:type="dxa"/>
          <w:bottom w:w="0" w:type="dxa"/>
          <w:right w:w="10" w:type="dxa"/>
        </w:tblCellMar>
      </w:tblPr>
      <w:tblGrid>
        <w:gridCol w:w="1188"/>
        <w:gridCol w:w="1440"/>
        <w:gridCol w:w="1080"/>
        <w:gridCol w:w="1440"/>
        <w:gridCol w:w="1260"/>
        <w:gridCol w:w="1080"/>
        <w:gridCol w:w="1761"/>
      </w:tblGrid>
      <w:tr>
        <w:tblPrEx>
          <w:tblLayout w:type="fixed"/>
          <w:tblCellMar>
            <w:top w:w="0" w:type="dxa"/>
            <w:left w:w="10" w:type="dxa"/>
            <w:bottom w:w="0" w:type="dxa"/>
            <w:right w:w="10" w:type="dxa"/>
          </w:tblCellMar>
        </w:tblPrEx>
        <w:trPr>
          <w:cantSplit/>
          <w:trHeight w:val="625" w:hRule="atLeast"/>
        </w:trPr>
        <w:tc>
          <w:tcPr>
            <w:tcW w:w="1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姓　　名</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性　别</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出生年月</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　岁）</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76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相片</w:t>
            </w:r>
          </w:p>
        </w:tc>
      </w:tr>
      <w:tr>
        <w:tblPrEx>
          <w:tblLayout w:type="fixed"/>
          <w:tblCellMar>
            <w:top w:w="0" w:type="dxa"/>
            <w:left w:w="10" w:type="dxa"/>
            <w:bottom w:w="0" w:type="dxa"/>
            <w:right w:w="10" w:type="dxa"/>
          </w:tblCellMar>
        </w:tblPrEx>
        <w:trPr>
          <w:cantSplit/>
          <w:trHeight w:val="656" w:hRule="atLeast"/>
        </w:trPr>
        <w:tc>
          <w:tcPr>
            <w:tcW w:w="1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民　族</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籍　贯</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pPr>
            <w:r>
              <w:rPr>
                <w:rFonts w:eastAsia="Times New Roman"/>
              </w:rPr>
              <w:t>学   历</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76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r>
      <w:tr>
        <w:tblPrEx>
          <w:tblLayout w:type="fixed"/>
          <w:tblCellMar>
            <w:top w:w="0" w:type="dxa"/>
            <w:left w:w="10" w:type="dxa"/>
            <w:bottom w:w="0" w:type="dxa"/>
            <w:right w:w="10" w:type="dxa"/>
          </w:tblCellMar>
        </w:tblPrEx>
        <w:trPr>
          <w:cantSplit/>
          <w:trHeight w:val="610" w:hRule="atLeast"/>
        </w:trPr>
        <w:tc>
          <w:tcPr>
            <w:tcW w:w="1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政治面貌</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婚姻状况</w:t>
            </w: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健康状况</w:t>
            </w:r>
          </w:p>
        </w:tc>
        <w:tc>
          <w:tcPr>
            <w:tcW w:w="10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76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r>
      <w:tr>
        <w:tblPrEx>
          <w:tblLayout w:type="fixed"/>
          <w:tblCellMar>
            <w:top w:w="0" w:type="dxa"/>
            <w:left w:w="10" w:type="dxa"/>
            <w:bottom w:w="0" w:type="dxa"/>
            <w:right w:w="10" w:type="dxa"/>
          </w:tblCellMar>
        </w:tblPrEx>
        <w:trPr>
          <w:cantSplit/>
          <w:trHeight w:val="625" w:hRule="atLeast"/>
        </w:trPr>
        <w:tc>
          <w:tcPr>
            <w:tcW w:w="1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专业技术</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职　　务</w:t>
            </w:r>
          </w:p>
        </w:tc>
        <w:tc>
          <w:tcPr>
            <w:tcW w:w="252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4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熟悉专业</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有何特长</w:t>
            </w:r>
          </w:p>
        </w:tc>
        <w:tc>
          <w:tcPr>
            <w:tcW w:w="234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76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r>
      <w:tr>
        <w:tblPrEx>
          <w:tblLayout w:type="fixed"/>
          <w:tblCellMar>
            <w:top w:w="0" w:type="dxa"/>
            <w:left w:w="10" w:type="dxa"/>
            <w:bottom w:w="0" w:type="dxa"/>
            <w:right w:w="10" w:type="dxa"/>
          </w:tblCellMar>
        </w:tblPrEx>
        <w:trPr>
          <w:cantSplit/>
          <w:trHeight w:val="659" w:hRule="atLeast"/>
        </w:trPr>
        <w:tc>
          <w:tcPr>
            <w:tcW w:w="1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pPr>
            <w:r>
              <w:rPr>
                <w:rFonts w:eastAsia="Times New Roman"/>
              </w:rPr>
              <w:t>毕业院校及 专 业</w:t>
            </w:r>
          </w:p>
        </w:tc>
        <w:tc>
          <w:tcPr>
            <w:tcW w:w="806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trHeight w:val="585" w:hRule="atLeast"/>
        </w:trPr>
        <w:tc>
          <w:tcPr>
            <w:tcW w:w="26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现工作单位及职务</w:t>
            </w:r>
          </w:p>
        </w:tc>
        <w:tc>
          <w:tcPr>
            <w:tcW w:w="662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trHeight w:val="585" w:hRule="atLeast"/>
        </w:trPr>
        <w:tc>
          <w:tcPr>
            <w:tcW w:w="26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通讯地址、邮编</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及其他联系方式</w:t>
            </w:r>
          </w:p>
        </w:tc>
        <w:tc>
          <w:tcPr>
            <w:tcW w:w="662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trHeight w:val="585" w:hRule="atLeast"/>
        </w:trPr>
        <w:tc>
          <w:tcPr>
            <w:tcW w:w="26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pPr>
            <w:r>
              <w:rPr>
                <w:rFonts w:eastAsia="Times New Roman"/>
              </w:rPr>
              <w:t>选 任 方 式</w:t>
            </w:r>
          </w:p>
        </w:tc>
        <w:tc>
          <w:tcPr>
            <w:tcW w:w="662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pPr>
            <w:r>
              <w:rPr>
                <w:rFonts w:eastAsia="Times New Roman"/>
              </w:rPr>
              <w:t>随机抽选（ ）个人申请（ ）组织推荐（ ）</w:t>
            </w:r>
          </w:p>
        </w:tc>
      </w:tr>
      <w:tr>
        <w:tblPrEx>
          <w:tblLayout w:type="fixed"/>
          <w:tblCellMar>
            <w:top w:w="0" w:type="dxa"/>
            <w:left w:w="10" w:type="dxa"/>
            <w:bottom w:w="0" w:type="dxa"/>
            <w:right w:w="10" w:type="dxa"/>
          </w:tblCellMar>
        </w:tblPrEx>
        <w:trPr>
          <w:trHeight w:val="585" w:hRule="atLeast"/>
        </w:trPr>
        <w:tc>
          <w:tcPr>
            <w:tcW w:w="26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推荐单位名称</w:t>
            </w:r>
          </w:p>
        </w:tc>
        <w:tc>
          <w:tcPr>
            <w:tcW w:w="662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trHeight w:val="585" w:hRule="atLeast"/>
        </w:trPr>
        <w:tc>
          <w:tcPr>
            <w:tcW w:w="262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推荐单位地址、邮</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编及其他联系方式</w:t>
            </w:r>
          </w:p>
        </w:tc>
        <w:tc>
          <w:tcPr>
            <w:tcW w:w="662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trHeight w:val="5586" w:hRule="atLeast"/>
        </w:trPr>
        <w:tc>
          <w:tcPr>
            <w:tcW w:w="118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个</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 xml:space="preserve"> </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人</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简</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历</w:t>
            </w:r>
          </w:p>
        </w:tc>
        <w:tc>
          <w:tcPr>
            <w:tcW w:w="8061"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bl>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bl>
      <w:tblPr>
        <w:tblStyle w:val="7"/>
        <w:tblW w:w="9221" w:type="dxa"/>
        <w:tblInd w:w="-108" w:type="dxa"/>
        <w:tblLayout w:type="fixed"/>
        <w:tblCellMar>
          <w:top w:w="0" w:type="dxa"/>
          <w:left w:w="10" w:type="dxa"/>
          <w:bottom w:w="0" w:type="dxa"/>
          <w:right w:w="10" w:type="dxa"/>
        </w:tblCellMar>
      </w:tblPr>
      <w:tblGrid>
        <w:gridCol w:w="990"/>
        <w:gridCol w:w="1008"/>
        <w:gridCol w:w="1260"/>
        <w:gridCol w:w="1092"/>
        <w:gridCol w:w="1190"/>
        <w:gridCol w:w="3681"/>
      </w:tblGrid>
      <w:tr>
        <w:tblPrEx>
          <w:tblLayout w:type="fixed"/>
          <w:tblCellMar>
            <w:top w:w="0" w:type="dxa"/>
            <w:left w:w="10" w:type="dxa"/>
            <w:bottom w:w="0" w:type="dxa"/>
            <w:right w:w="10" w:type="dxa"/>
          </w:tblCellMar>
        </w:tblPrEx>
        <w:trPr>
          <w:trHeight w:val="1535" w:hRule="atLeast"/>
        </w:trPr>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奖情</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惩况</w:t>
            </w:r>
          </w:p>
        </w:tc>
        <w:tc>
          <w:tcPr>
            <w:tcW w:w="823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cantSplit/>
          <w:trHeight w:val="517" w:hRule="atLeast"/>
        </w:trPr>
        <w:tc>
          <w:tcPr>
            <w:tcW w:w="99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firstLine="105"/>
              <w:jc w:val="center"/>
              <w:rPr>
                <w:rFonts w:eastAsia="Times New Roman"/>
              </w:rPr>
            </w:pPr>
            <w:r>
              <w:rPr>
                <w:rFonts w:eastAsia="Times New Roman"/>
              </w:rPr>
              <w:t>主</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要 及</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家 社</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庭 会</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成 关</w:t>
            </w:r>
          </w:p>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员 系</w:t>
            </w: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称 谓</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姓 名</w:t>
            </w: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出生年月</w:t>
            </w: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政治面貌</w:t>
            </w: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r>
              <w:rPr>
                <w:rFonts w:eastAsia="Times New Roman"/>
              </w:rPr>
              <w:t>工 作 单 位 及 职 务</w:t>
            </w:r>
          </w:p>
        </w:tc>
      </w:tr>
      <w:tr>
        <w:tblPrEx>
          <w:tblLayout w:type="fixed"/>
          <w:tblCellMar>
            <w:top w:w="0" w:type="dxa"/>
            <w:left w:w="10" w:type="dxa"/>
            <w:bottom w:w="0" w:type="dxa"/>
            <w:right w:w="10" w:type="dxa"/>
          </w:tblCellMar>
        </w:tblPrEx>
        <w:trPr>
          <w:cantSplit/>
          <w:trHeight w:val="542" w:hRule="atLeast"/>
        </w:trPr>
        <w:tc>
          <w:tcPr>
            <w:tcW w:w="9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cantSplit/>
          <w:trHeight w:val="517" w:hRule="atLeast"/>
        </w:trPr>
        <w:tc>
          <w:tcPr>
            <w:tcW w:w="9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cantSplit/>
          <w:trHeight w:val="542" w:hRule="atLeast"/>
        </w:trPr>
        <w:tc>
          <w:tcPr>
            <w:tcW w:w="9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cantSplit/>
          <w:trHeight w:val="517" w:hRule="atLeast"/>
        </w:trPr>
        <w:tc>
          <w:tcPr>
            <w:tcW w:w="9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cantSplit/>
          <w:trHeight w:val="542" w:hRule="atLeast"/>
        </w:trPr>
        <w:tc>
          <w:tcPr>
            <w:tcW w:w="9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cantSplit/>
          <w:trHeight w:val="517" w:hRule="atLeast"/>
        </w:trPr>
        <w:tc>
          <w:tcPr>
            <w:tcW w:w="9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cantSplit/>
          <w:trHeight w:val="492" w:hRule="atLeast"/>
        </w:trPr>
        <w:tc>
          <w:tcPr>
            <w:tcW w:w="99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10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0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11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c>
          <w:tcPr>
            <w:tcW w:w="36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jc w:val="center"/>
              <w:rPr>
                <w:rFonts w:eastAsia="Times New Roman"/>
              </w:rPr>
            </w:pPr>
          </w:p>
        </w:tc>
      </w:tr>
      <w:tr>
        <w:tblPrEx>
          <w:tblLayout w:type="fixed"/>
          <w:tblCellMar>
            <w:top w:w="0" w:type="dxa"/>
            <w:left w:w="10" w:type="dxa"/>
            <w:bottom w:w="0" w:type="dxa"/>
            <w:right w:w="10" w:type="dxa"/>
          </w:tblCellMar>
        </w:tblPrEx>
        <w:trPr>
          <w:trHeight w:val="2238" w:hRule="atLeast"/>
        </w:trPr>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firstLine="105"/>
              <w:rPr>
                <w:rFonts w:eastAsia="Times New Roman"/>
              </w:rPr>
            </w:pPr>
            <w:r>
              <w:rPr>
                <w:rFonts w:eastAsia="Times New Roman"/>
              </w:rPr>
              <w:t>本 人</w:t>
            </w:r>
          </w:p>
          <w:p>
            <w:pPr>
              <w:pBdr>
                <w:top w:val="none" w:color="auto" w:sz="0" w:space="0"/>
                <w:left w:val="none" w:color="auto" w:sz="0" w:space="0"/>
                <w:bottom w:val="none" w:color="auto" w:sz="0" w:space="0"/>
                <w:right w:val="none" w:color="auto" w:sz="0" w:space="0"/>
                <w:between w:val="none" w:color="auto" w:sz="0" w:space="0"/>
              </w:pBdr>
              <w:shd w:val="clear" w:color="auto" w:fill="auto"/>
              <w:ind w:firstLine="105"/>
              <w:rPr>
                <w:rFonts w:eastAsia="Times New Roman"/>
              </w:rPr>
            </w:pPr>
            <w:r>
              <w:rPr>
                <w:rFonts w:eastAsia="Times New Roman"/>
              </w:rPr>
              <w:t>意 见</w:t>
            </w:r>
          </w:p>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c>
          <w:tcPr>
            <w:tcW w:w="823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240" w:lineRule="exact"/>
              <w:ind w:firstLine="1365"/>
              <w:rPr>
                <w:rFonts w:eastAsia="Times New Roman"/>
              </w:rPr>
            </w:pPr>
            <w:r>
              <w:rPr>
                <w:rFonts w:eastAsia="Times New Roman"/>
              </w:rPr>
              <w:t xml:space="preserve">                                签名（盖章）</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40" w:lineRule="exact"/>
              <w:ind w:firstLine="1365"/>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240" w:lineRule="exact"/>
              <w:ind w:firstLine="1365"/>
              <w:rPr>
                <w:rFonts w:eastAsia="Times New Roman"/>
              </w:rPr>
            </w:pPr>
            <w:r>
              <w:rPr>
                <w:rFonts w:eastAsia="Times New Roman"/>
              </w:rPr>
              <w:t>　　　　　　　　　　　　　　　　　年　　　月　　日</w:t>
            </w:r>
          </w:p>
        </w:tc>
      </w:tr>
      <w:tr>
        <w:tblPrEx>
          <w:tblLayout w:type="fixed"/>
          <w:tblCellMar>
            <w:top w:w="0" w:type="dxa"/>
            <w:left w:w="10" w:type="dxa"/>
            <w:bottom w:w="0" w:type="dxa"/>
            <w:right w:w="10" w:type="dxa"/>
          </w:tblCellMar>
        </w:tblPrEx>
        <w:trPr>
          <w:trHeight w:val="2238" w:hRule="atLeast"/>
        </w:trPr>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firstLine="105"/>
              <w:rPr>
                <w:rFonts w:eastAsia="Times New Roman"/>
              </w:rPr>
            </w:pPr>
            <w:r>
              <w:rPr>
                <w:rFonts w:eastAsia="Times New Roman"/>
              </w:rPr>
              <w:t xml:space="preserve">所 在 </w:t>
            </w:r>
          </w:p>
          <w:p>
            <w:pPr>
              <w:pBdr>
                <w:top w:val="none" w:color="auto" w:sz="0" w:space="0"/>
                <w:left w:val="none" w:color="auto" w:sz="0" w:space="0"/>
                <w:bottom w:val="none" w:color="auto" w:sz="0" w:space="0"/>
                <w:right w:val="none" w:color="auto" w:sz="0" w:space="0"/>
                <w:between w:val="none" w:color="auto" w:sz="0" w:space="0"/>
              </w:pBdr>
              <w:shd w:val="clear" w:color="auto" w:fill="auto"/>
              <w:ind w:firstLine="105"/>
              <w:rPr>
                <w:rFonts w:eastAsia="Times New Roman"/>
              </w:rPr>
            </w:pPr>
            <w:r>
              <w:rPr>
                <w:rFonts w:eastAsia="Times New Roman"/>
              </w:rPr>
              <w:t>单 位</w:t>
            </w:r>
          </w:p>
          <w:p>
            <w:pPr>
              <w:pBdr>
                <w:top w:val="none" w:color="auto" w:sz="0" w:space="0"/>
                <w:left w:val="none" w:color="auto" w:sz="0" w:space="0"/>
                <w:bottom w:val="none" w:color="auto" w:sz="0" w:space="0"/>
                <w:right w:val="none" w:color="auto" w:sz="0" w:space="0"/>
                <w:between w:val="none" w:color="auto" w:sz="0" w:space="0"/>
              </w:pBdr>
              <w:shd w:val="clear" w:color="auto" w:fill="auto"/>
              <w:ind w:firstLine="105"/>
            </w:pPr>
            <w:r>
              <w:rPr>
                <w:rFonts w:eastAsia="Times New Roman"/>
              </w:rPr>
              <w:t>意 见</w:t>
            </w:r>
          </w:p>
        </w:tc>
        <w:tc>
          <w:tcPr>
            <w:tcW w:w="823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firstLine="4200"/>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ind w:firstLine="4200"/>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ind w:firstLine="4200"/>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ind w:firstLine="4200"/>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ind w:firstLine="4200"/>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240" w:lineRule="exact"/>
              <w:ind w:firstLine="4200"/>
              <w:rPr>
                <w:rFonts w:eastAsia="Times New Roman"/>
              </w:rPr>
            </w:pPr>
            <w:r>
              <w:rPr>
                <w:rFonts w:eastAsia="Times New Roman"/>
              </w:rPr>
              <w:t xml:space="preserve">           （盖章）</w:t>
            </w:r>
          </w:p>
          <w:p>
            <w:pPr>
              <w:pBdr>
                <w:top w:val="none" w:color="auto" w:sz="0" w:space="0"/>
                <w:left w:val="none" w:color="auto" w:sz="0" w:space="0"/>
                <w:bottom w:val="none" w:color="auto" w:sz="0" w:space="0"/>
                <w:right w:val="none" w:color="auto" w:sz="0" w:space="0"/>
                <w:between w:val="none" w:color="auto" w:sz="0" w:space="0"/>
              </w:pBdr>
              <w:shd w:val="clear" w:color="auto" w:fill="auto"/>
              <w:spacing w:line="240" w:lineRule="exact"/>
              <w:ind w:firstLine="4200"/>
              <w:rPr>
                <w:rFonts w:eastAsia="Times New Roma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240" w:lineRule="exact"/>
              <w:jc w:val="center"/>
              <w:rPr>
                <w:rFonts w:eastAsia="Times New Roman"/>
              </w:rPr>
            </w:pPr>
            <w:r>
              <w:rPr>
                <w:rFonts w:eastAsia="Times New Roman"/>
              </w:rPr>
              <w:t>　　　　　　　　　　　　　　　　　年　　　月　　日</w:t>
            </w:r>
          </w:p>
        </w:tc>
      </w:tr>
      <w:tr>
        <w:tblPrEx>
          <w:tblLayout w:type="fixed"/>
          <w:tblCellMar>
            <w:top w:w="0" w:type="dxa"/>
            <w:left w:w="10" w:type="dxa"/>
            <w:bottom w:w="0" w:type="dxa"/>
            <w:right w:w="10" w:type="dxa"/>
          </w:tblCellMar>
        </w:tblPrEx>
        <w:trPr>
          <w:trHeight w:val="1175" w:hRule="atLeast"/>
        </w:trPr>
        <w:tc>
          <w:tcPr>
            <w:tcW w:w="9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r>
              <w:rPr>
                <w:rFonts w:eastAsia="Times New Roman"/>
              </w:rPr>
              <w:t xml:space="preserve"> 备注</w:t>
            </w:r>
          </w:p>
        </w:tc>
        <w:tc>
          <w:tcPr>
            <w:tcW w:w="8231"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rPr>
                <w:rFonts w:eastAsia="Times New Roman"/>
              </w:rPr>
            </w:pPr>
          </w:p>
        </w:tc>
      </w:tr>
    </w:tbl>
    <w:p>
      <w:pPr>
        <w:pBdr>
          <w:top w:val="none" w:color="auto" w:sz="0" w:space="0"/>
          <w:left w:val="none" w:color="auto" w:sz="0" w:space="0"/>
          <w:bottom w:val="none" w:color="auto" w:sz="0" w:space="0"/>
          <w:right w:val="none" w:color="auto" w:sz="0" w:space="0"/>
          <w:between w:val="none" w:color="auto" w:sz="0" w:space="0"/>
        </w:pBdr>
        <w:shd w:val="clear" w:color="auto" w:fill="auto"/>
        <w:rPr>
          <w:rFonts w:ascii="仿宋_GB2312" w:hAnsi="仿宋_GB2312" w:eastAsia="仿宋_GB2312" w:cs="仿宋_GB2312"/>
          <w:sz w:val="15"/>
          <w:szCs w:val="15"/>
        </w:rPr>
      </w:pPr>
    </w:p>
    <w:sectPr>
      <w:footerReference r:id="rId3" w:type="default"/>
      <w:footerReference r:id="rId4" w:type="even"/>
      <w:endnotePr>
        <w:numFmt w:val="decimal"/>
      </w:endnotePr>
      <w:pgSz w:w="11906" w:h="16838"/>
      <w:pgMar w:top="1928" w:right="1531" w:bottom="1418" w:left="1531" w:header="851" w:footer="15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hd w:val="clear" w:color="auto" w:fill="auto"/>
      <w:rPr>
        <w:rStyle w:val="6"/>
        <w:rFonts w:ascii="Times New Roman" w:hAnsi="Times New Roman"/>
        <w:sz w:val="28"/>
        <w:szCs w:val="28"/>
      </w:rPr>
    </w:pPr>
    <w:r>
      <w:rPr>
        <w:rStyle w:val="6"/>
        <w:rFonts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4</w:t>
    </w:r>
    <w:r>
      <w:rPr>
        <w:rStyle w:val="6"/>
        <w:rFonts w:ascii="Times New Roman" w:hAnsi="Times New Roman"/>
        <w:sz w:val="28"/>
        <w:szCs w:val="28"/>
      </w:rPr>
      <w:fldChar w:fldCharType="end"/>
    </w:r>
    <w:r>
      <w:rPr>
        <w:rStyle w:val="6"/>
        <w:rFonts w:ascii="Times New Roman" w:hAnsi="Times New Roman"/>
        <w:sz w:val="28"/>
        <w:szCs w:val="28"/>
      </w:rPr>
      <w:t xml:space="preserve"> —</w:t>
    </w:r>
  </w:p>
  <w:p>
    <w:pPr>
      <w:pStyle w:val="2"/>
      <w:pBdr>
        <w:top w:val="none" w:color="auto" w:sz="0" w:space="0"/>
        <w:left w:val="none" w:color="auto" w:sz="0" w:space="0"/>
        <w:bottom w:val="none" w:color="auto" w:sz="0" w:space="0"/>
        <w:right w:val="none" w:color="auto" w:sz="0" w:space="0"/>
        <w:between w:val="none" w:color="auto" w:sz="0" w:space="0"/>
      </w:pBdr>
      <w:shd w:val="clear" w:color="auto" w:fill="auto"/>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rPr>
        <w:rStyle w:val="6"/>
      </w:rPr>
    </w:pPr>
    <w:r>
      <w:rPr>
        <w:rStyle w:val="6"/>
      </w:rPr>
      <w:fldChar w:fldCharType="begin"/>
    </w:r>
    <w:r>
      <w:rPr>
        <w:rStyle w:val="6"/>
      </w:rPr>
      <w:instrText xml:space="preserve">PAGE  </w:instrText>
    </w:r>
    <w:r>
      <w:rPr>
        <w:rStyle w:val="6"/>
      </w:rPr>
      <w:fldChar w:fldCharType="end"/>
    </w:r>
  </w:p>
  <w:p>
    <w:pPr>
      <w:pStyle w:val="2"/>
      <w:pBdr>
        <w:top w:val="none" w:color="auto" w:sz="0" w:space="0"/>
        <w:left w:val="none" w:color="auto" w:sz="0" w:space="0"/>
        <w:bottom w:val="none" w:color="auto" w:sz="0" w:space="0"/>
        <w:right w:val="none" w:color="auto" w:sz="0" w:space="0"/>
        <w:between w:val="none" w:color="auto" w:sz="0" w:space="0"/>
      </w:pBd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HorizontalSpacing w:val="0"/>
  <w:drawingGridVerticalSpacing w:val="156"/>
  <w:characterSpacingControl w:val="doNotCompress"/>
  <w:noLineBreaksAfter w:lang="zh-CN" w:val="$([{£¥·‘“〈《「『【〔〖〝﹙﹛﹝＄（．［｛￡￥"/>
  <w:noLineBreaksBefore w:lang="zh-CN" w:val="!%),.:;&gt;?]}¢¨°·ˇˉ―‖’”…‰′″›℃∶、。〃〉》」』】〕〗〞︶︺︾﹀﹄﹚﹜﹞！＂％＇），．：；？］｀｜｝～￠"/>
  <w:endnotePr>
    <w:numFmt w:val="decimal"/>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156"/>
    <w:rsid w:val="00057356"/>
    <w:rsid w:val="003857A2"/>
    <w:rsid w:val="004216E2"/>
    <w:rsid w:val="00565DAB"/>
    <w:rsid w:val="005D7E05"/>
    <w:rsid w:val="009F4B50"/>
    <w:rsid w:val="00A12471"/>
    <w:rsid w:val="00B26156"/>
    <w:rsid w:val="00C358CC"/>
    <w:rsid w:val="00D113AB"/>
    <w:rsid w:val="00DF2A91"/>
    <w:rsid w:val="34005A55"/>
    <w:rsid w:val="42880FCB"/>
    <w:rsid w:val="46A94A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solid" w:color="auto" w:fill="auto"/>
      <w:jc w:val="both"/>
    </w:pPr>
    <w:rPr>
      <w:rFonts w:ascii="Calibri" w:hAnsi="Calibri" w:eastAsia="宋体" w:cs="Times New Roman"/>
      <w:kern w:val="1"/>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pBdr>
        <w:top w:val="none" w:color="000000" w:sz="0" w:space="3"/>
        <w:left w:val="none" w:color="000000" w:sz="0" w:space="3"/>
        <w:bottom w:val="none" w:color="000000" w:sz="0" w:space="3"/>
        <w:right w:val="none" w:color="000000" w:sz="0" w:space="3"/>
      </w:pBdr>
      <w:spacing w:beforeAutospacing="1" w:afterAutospacing="1"/>
      <w:jc w:val="left"/>
    </w:pPr>
    <w:rPr>
      <w:sz w:val="24"/>
    </w:rPr>
  </w:style>
  <w:style w:type="character" w:styleId="6">
    <w:name w:val="page number"/>
    <w:basedOn w:val="5"/>
    <w:uiPriority w:val="99"/>
    <w:rPr>
      <w:rFonts w:cs="Times New Roman"/>
    </w:rPr>
  </w:style>
  <w:style w:type="character" w:customStyle="1" w:styleId="8">
    <w:name w:val="Footer Char"/>
    <w:basedOn w:val="5"/>
    <w:link w:val="2"/>
    <w:semiHidden/>
    <w:uiPriority w:val="99"/>
    <w:rPr>
      <w:kern w:val="1"/>
      <w:sz w:val="18"/>
      <w:szCs w:val="18"/>
      <w:shd w:val="solid" w:color="auto" w:fill="auto"/>
    </w:rPr>
  </w:style>
  <w:style w:type="character" w:customStyle="1" w:styleId="9">
    <w:name w:val="Header Char"/>
    <w:basedOn w:val="5"/>
    <w:link w:val="3"/>
    <w:semiHidden/>
    <w:uiPriority w:val="99"/>
    <w:rPr>
      <w:kern w:val="1"/>
      <w:sz w:val="18"/>
      <w:szCs w:val="18"/>
      <w:shd w:val="solid"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293</Words>
  <Characters>1675</Characters>
  <Lines>0</Lines>
  <Paragraphs>0</Paragraphs>
  <TotalTime>24</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2018-12-04T03:53:00Z</dcterms:created>
  <dc:creator>Administrator</dc:creator>
  <cp:lastModifiedBy>Administrator</cp:lastModifiedBy>
  <cp:lastPrinted>2019-01-18T17:51:31Z</cp:lastPrinted>
  <dcterms:modified xsi:type="dcterms:W3CDTF">2019-01-18T17:51:59Z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