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51" w:rsidRPr="00025E51" w:rsidRDefault="00025E51" w:rsidP="00025E51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25E51">
        <w:rPr>
          <w:rFonts w:ascii="Arial" w:eastAsia="宋体" w:hAnsi="Arial" w:cs="Arial"/>
          <w:color w:val="333333"/>
          <w:kern w:val="0"/>
          <w:szCs w:val="21"/>
        </w:rPr>
        <w:t>附表：专</w:t>
      </w:r>
      <w:bookmarkStart w:id="0" w:name="_GoBack"/>
      <w:bookmarkEnd w:id="0"/>
      <w:r w:rsidRPr="00025E51">
        <w:rPr>
          <w:rFonts w:ascii="Arial" w:eastAsia="宋体" w:hAnsi="Arial" w:cs="Arial"/>
          <w:color w:val="333333"/>
          <w:kern w:val="0"/>
          <w:szCs w:val="21"/>
        </w:rPr>
        <w:t>科</w:t>
      </w:r>
      <w:proofErr w:type="gramStart"/>
      <w:r w:rsidRPr="00025E51">
        <w:rPr>
          <w:rFonts w:ascii="Arial" w:eastAsia="宋体" w:hAnsi="Arial" w:cs="Arial"/>
          <w:color w:val="333333"/>
          <w:kern w:val="0"/>
          <w:szCs w:val="21"/>
        </w:rPr>
        <w:t>招收住培专业</w:t>
      </w:r>
      <w:proofErr w:type="gramEnd"/>
      <w:r w:rsidRPr="00025E51">
        <w:rPr>
          <w:rFonts w:ascii="Arial" w:eastAsia="宋体" w:hAnsi="Arial" w:cs="Arial"/>
          <w:color w:val="333333"/>
          <w:kern w:val="0"/>
          <w:szCs w:val="21"/>
        </w:rPr>
        <w:t>来源及培训年限</w:t>
      </w:r>
    </w:p>
    <w:tbl>
      <w:tblPr>
        <w:tblW w:w="85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755"/>
        <w:gridCol w:w="1530"/>
      </w:tblGrid>
      <w:tr w:rsidR="00025E51" w:rsidRPr="00025E51" w:rsidTr="00025E51">
        <w:trPr>
          <w:trHeight w:val="810"/>
          <w:tblCellSpacing w:w="0" w:type="dxa"/>
        </w:trPr>
        <w:tc>
          <w:tcPr>
            <w:tcW w:w="225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专 科</w:t>
            </w:r>
          </w:p>
        </w:tc>
        <w:tc>
          <w:tcPr>
            <w:tcW w:w="4755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proofErr w:type="gramStart"/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住培专业</w:t>
            </w:r>
            <w:proofErr w:type="gramEnd"/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来源</w:t>
            </w:r>
          </w:p>
        </w:tc>
        <w:tc>
          <w:tcPr>
            <w:tcW w:w="153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培训年限</w:t>
            </w:r>
          </w:p>
        </w:tc>
      </w:tr>
      <w:tr w:rsidR="00025E51" w:rsidRPr="00025E51" w:rsidTr="00025E51">
        <w:trPr>
          <w:trHeight w:val="810"/>
          <w:tblCellSpacing w:w="0" w:type="dxa"/>
        </w:trPr>
        <w:tc>
          <w:tcPr>
            <w:tcW w:w="225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重症医学</w:t>
            </w:r>
          </w:p>
        </w:tc>
        <w:tc>
          <w:tcPr>
            <w:tcW w:w="4755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内科、急诊科、外科、外科（神经外科方向）、外科（胸心外科方向）</w:t>
            </w:r>
          </w:p>
        </w:tc>
        <w:tc>
          <w:tcPr>
            <w:tcW w:w="153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2年</w:t>
            </w:r>
          </w:p>
        </w:tc>
      </w:tr>
      <w:tr w:rsidR="00025E51" w:rsidRPr="00025E51" w:rsidTr="00025E51">
        <w:trPr>
          <w:trHeight w:val="720"/>
          <w:tblCellSpacing w:w="0" w:type="dxa"/>
        </w:trPr>
        <w:tc>
          <w:tcPr>
            <w:tcW w:w="225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老年医学</w:t>
            </w:r>
          </w:p>
        </w:tc>
        <w:tc>
          <w:tcPr>
            <w:tcW w:w="4755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内科</w:t>
            </w:r>
          </w:p>
        </w:tc>
        <w:tc>
          <w:tcPr>
            <w:tcW w:w="153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2年</w:t>
            </w:r>
          </w:p>
        </w:tc>
      </w:tr>
      <w:tr w:rsidR="00025E51" w:rsidRPr="00025E51" w:rsidTr="00025E51">
        <w:trPr>
          <w:trHeight w:val="660"/>
          <w:tblCellSpacing w:w="0" w:type="dxa"/>
        </w:trPr>
        <w:tc>
          <w:tcPr>
            <w:tcW w:w="225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新生儿围产期医学</w:t>
            </w:r>
          </w:p>
        </w:tc>
        <w:tc>
          <w:tcPr>
            <w:tcW w:w="4755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儿科</w:t>
            </w:r>
          </w:p>
        </w:tc>
        <w:tc>
          <w:tcPr>
            <w:tcW w:w="153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3年</w:t>
            </w:r>
          </w:p>
        </w:tc>
      </w:tr>
      <w:tr w:rsidR="00025E51" w:rsidRPr="00025E51" w:rsidTr="00025E51">
        <w:trPr>
          <w:trHeight w:val="1215"/>
          <w:tblCellSpacing w:w="0" w:type="dxa"/>
        </w:trPr>
        <w:tc>
          <w:tcPr>
            <w:tcW w:w="225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普通外科学</w:t>
            </w:r>
          </w:p>
        </w:tc>
        <w:tc>
          <w:tcPr>
            <w:tcW w:w="4755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外科、外科（神经外科方向）、外科（胸心外科方向）、外科（泌尿外科方向）、外科（整形外科方向）、骨科</w:t>
            </w:r>
          </w:p>
        </w:tc>
        <w:tc>
          <w:tcPr>
            <w:tcW w:w="153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2年</w:t>
            </w:r>
          </w:p>
        </w:tc>
      </w:tr>
      <w:tr w:rsidR="00025E51" w:rsidRPr="00025E51" w:rsidTr="00025E51">
        <w:trPr>
          <w:trHeight w:val="750"/>
          <w:tblCellSpacing w:w="0" w:type="dxa"/>
        </w:trPr>
        <w:tc>
          <w:tcPr>
            <w:tcW w:w="225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小儿麻醉学</w:t>
            </w:r>
          </w:p>
        </w:tc>
        <w:tc>
          <w:tcPr>
            <w:tcW w:w="4755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麻醉科</w:t>
            </w:r>
          </w:p>
        </w:tc>
        <w:tc>
          <w:tcPr>
            <w:tcW w:w="153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2年</w:t>
            </w:r>
          </w:p>
        </w:tc>
      </w:tr>
      <w:tr w:rsidR="00025E51" w:rsidRPr="00025E51" w:rsidTr="00025E51">
        <w:trPr>
          <w:trHeight w:val="780"/>
          <w:tblCellSpacing w:w="0" w:type="dxa"/>
        </w:trPr>
        <w:tc>
          <w:tcPr>
            <w:tcW w:w="225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口腔颌面外科学</w:t>
            </w:r>
          </w:p>
        </w:tc>
        <w:tc>
          <w:tcPr>
            <w:tcW w:w="4755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口腔全科、口腔颌面外科</w:t>
            </w:r>
          </w:p>
        </w:tc>
        <w:tc>
          <w:tcPr>
            <w:tcW w:w="1530" w:type="dxa"/>
            <w:vAlign w:val="center"/>
            <w:hideMark/>
          </w:tcPr>
          <w:p w:rsidR="00025E51" w:rsidRPr="00025E51" w:rsidRDefault="00025E51" w:rsidP="00025E51">
            <w:pPr>
              <w:widowControl/>
              <w:spacing w:line="390" w:lineRule="atLeast"/>
              <w:jc w:val="left"/>
              <w:rPr>
                <w:rFonts w:ascii="宋体" w:eastAsia="宋体" w:hAnsi="宋体" w:cs="Arial" w:hint="eastAsia"/>
                <w:color w:val="353535"/>
                <w:kern w:val="0"/>
                <w:sz w:val="18"/>
                <w:szCs w:val="18"/>
              </w:rPr>
            </w:pPr>
            <w:r w:rsidRPr="00025E51">
              <w:rPr>
                <w:rFonts w:ascii="宋体" w:eastAsia="宋体" w:hAnsi="宋体" w:cs="Arial" w:hint="eastAsia"/>
                <w:color w:val="353535"/>
                <w:kern w:val="0"/>
                <w:szCs w:val="21"/>
              </w:rPr>
              <w:t>2年</w:t>
            </w:r>
          </w:p>
        </w:tc>
      </w:tr>
    </w:tbl>
    <w:p w:rsidR="0057785D" w:rsidRDefault="0057785D"/>
    <w:sectPr w:rsidR="0057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C"/>
    <w:rsid w:val="00025E51"/>
    <w:rsid w:val="0057785D"/>
    <w:rsid w:val="008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136C-7B45-4722-9271-7CE0ABC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8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4D1ED"/>
                                <w:left w:val="single" w:sz="6" w:space="0" w:color="A4D1ED"/>
                                <w:bottom w:val="single" w:sz="6" w:space="0" w:color="A4D1ED"/>
                                <w:right w:val="single" w:sz="6" w:space="0" w:color="A4D1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2019-01-17T05:57:00Z</dcterms:created>
  <dcterms:modified xsi:type="dcterms:W3CDTF">2019-01-17T05:58:00Z</dcterms:modified>
</cp:coreProperties>
</file>