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黑体" w:hAnsi="宋体" w:eastAsia="黑体" w:cs="黑体"/>
          <w:b w:val="0"/>
          <w:color w:val="454545"/>
          <w:sz w:val="31"/>
          <w:szCs w:val="31"/>
          <w:u w:val="none"/>
          <w:bdr w:val="none" w:color="auto" w:sz="0" w:space="0"/>
        </w:rPr>
        <w:t>附件</w:t>
      </w:r>
      <w:r>
        <w:rPr>
          <w:rFonts w:hint="eastAsia" w:ascii="黑体" w:hAnsi="宋体" w:eastAsia="黑体" w:cs="黑体"/>
          <w:b w:val="0"/>
          <w:color w:val="454545"/>
          <w:sz w:val="31"/>
          <w:szCs w:val="31"/>
          <w:u w:val="none"/>
          <w:bdr w:val="none" w:color="auto" w:sz="0" w:space="0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center"/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color w:val="454545"/>
          <w:sz w:val="43"/>
          <w:szCs w:val="43"/>
          <w:u w:val="none"/>
          <w:bdr w:val="none" w:color="auto" w:sz="0" w:space="0"/>
        </w:rPr>
        <w:t>文成</w:t>
      </w:r>
      <w:r>
        <w:rPr>
          <w:rFonts w:hint="default" w:ascii="方正小标宋简体" w:hAnsi="方正小标宋简体" w:eastAsia="方正小标宋简体" w:cs="方正小标宋简体"/>
          <w:b w:val="0"/>
          <w:color w:val="454545"/>
          <w:sz w:val="43"/>
          <w:szCs w:val="43"/>
          <w:u w:val="none"/>
          <w:bdr w:val="none" w:color="auto" w:sz="0" w:space="0"/>
        </w:rPr>
        <w:t>县公开招聘紧缺专业人才计划表</w:t>
      </w:r>
      <w:bookmarkEnd w:id="0"/>
    </w:p>
    <w:tbl>
      <w:tblPr>
        <w:tblW w:w="9765" w:type="dxa"/>
        <w:jc w:val="center"/>
        <w:tblInd w:w="-94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148"/>
        <w:gridCol w:w="1245"/>
        <w:gridCol w:w="1065"/>
        <w:gridCol w:w="2025"/>
        <w:gridCol w:w="2167"/>
        <w:gridCol w:w="1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招聘单位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学科、专业要求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学历（学位）或职称要求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333333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文成县人民医院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临床各科室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临床医学、全科医学、急诊医学等临床医学相关专业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普通高校本科或已取得规培证或中级级及以上职称、本科</w:t>
            </w:r>
          </w:p>
        </w:tc>
        <w:tc>
          <w:tcPr>
            <w:tcW w:w="10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符合《公告》要求的其他条件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120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临床医学、全科医学、急诊医学等临床医学相关专业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普通高校本科或已取得规培证或中级级及以上职称、本科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放射科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医学影像、临床、全科医师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普通高校本科或已取得规培证或中级级及以上职称、本科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超声科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0104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医学影像、临床、全科医师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普通高校本科或已取得规培证或中级级及以上职称、本科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病理科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0105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临床、全科医师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普通高校本科或已取得规培证或中级级及以上职称、本科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护理部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0106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护理学、助产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文成县中医院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临床科室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0107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中医学（中西医结合）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推拿科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0108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针灸推拿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放射科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0109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放射诊断学或临床医学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B超室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0110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影像学或临床医学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临床科室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0111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护理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0112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护理学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药房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0113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药学</w:t>
            </w: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普通高校本科</w:t>
            </w:r>
          </w:p>
        </w:tc>
        <w:tc>
          <w:tcPr>
            <w:tcW w:w="10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合计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1"/>
                <w:szCs w:val="21"/>
              </w:rPr>
              <w:t>43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2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F588E"/>
    <w:rsid w:val="3FAF5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2019-01-02T07:35:00Z</dcterms:created>
  <dc:creator>天空</dc:creator>
  <cp:lastModifiedBy>天空</cp:lastModifiedBy>
  <dcterms:modified xsi:type="dcterms:W3CDTF">2019-01-02T07:37:37Z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