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E" w:rsidRDefault="00887FBE" w:rsidP="00887FBE">
      <w:pPr>
        <w:widowControl/>
        <w:spacing w:line="480" w:lineRule="auto"/>
        <w:jc w:val="left"/>
        <w:rPr>
          <w:rFonts w:eastAsia="楷体_GB2312"/>
          <w:kern w:val="0"/>
          <w:sz w:val="36"/>
          <w:szCs w:val="36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：</w:t>
      </w:r>
    </w:p>
    <w:p w:rsidR="00887FBE" w:rsidRDefault="00887FBE" w:rsidP="00887FBE">
      <w:pPr>
        <w:widowControl/>
        <w:spacing w:line="480" w:lineRule="auto"/>
        <w:jc w:val="center"/>
        <w:rPr>
          <w:rFonts w:eastAsia="方正小标宋_GBK"/>
          <w:b/>
          <w:kern w:val="0"/>
          <w:sz w:val="36"/>
          <w:szCs w:val="36"/>
        </w:rPr>
      </w:pPr>
      <w:r>
        <w:rPr>
          <w:rFonts w:eastAsia="方正小标宋_GBK"/>
          <w:b/>
          <w:kern w:val="0"/>
          <w:sz w:val="36"/>
          <w:szCs w:val="36"/>
        </w:rPr>
        <w:t>体能测评项目和标准</w:t>
      </w:r>
    </w:p>
    <w:p w:rsidR="00887FBE" w:rsidRDefault="00887FBE" w:rsidP="00887FBE">
      <w:pPr>
        <w:widowControl/>
        <w:spacing w:line="560" w:lineRule="atLeast"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color w:val="3F3F3F"/>
          <w:kern w:val="0"/>
          <w:sz w:val="32"/>
          <w:szCs w:val="32"/>
        </w:rPr>
        <w:t>（一）男子组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3"/>
        <w:gridCol w:w="3004"/>
        <w:gridCol w:w="3053"/>
      </w:tblGrid>
      <w:tr w:rsidR="00887FBE" w:rsidTr="002D2045">
        <w:trPr>
          <w:trHeight w:val="233"/>
        </w:trPr>
        <w:tc>
          <w:tcPr>
            <w:tcW w:w="3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887FBE" w:rsidTr="002D2045">
        <w:trPr>
          <w:trHeight w:val="440"/>
        </w:trPr>
        <w:tc>
          <w:tcPr>
            <w:tcW w:w="3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FBE" w:rsidRDefault="00887FBE" w:rsidP="002D2045">
            <w:pPr>
              <w:widowControl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 w:rsidR="00887FBE" w:rsidTr="002D2045">
        <w:trPr>
          <w:trHeight w:val="365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×4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≤13″4</w:t>
            </w:r>
          </w:p>
        </w:tc>
      </w:tr>
      <w:tr w:rsidR="00887FBE" w:rsidTr="002D2045">
        <w:trPr>
          <w:trHeight w:val="289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1000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≤4′35″</w:t>
            </w:r>
          </w:p>
        </w:tc>
      </w:tr>
      <w:tr w:rsidR="00887FBE" w:rsidTr="002D2045">
        <w:trPr>
          <w:trHeight w:val="71"/>
        </w:trPr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≥265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887FBE" w:rsidRDefault="00887FBE" w:rsidP="00887FBE">
      <w:pPr>
        <w:widowControl/>
        <w:spacing w:line="560" w:lineRule="atLeast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eastAsia="仿宋"/>
          <w:kern w:val="0"/>
        </w:rPr>
        <w:br/>
      </w:r>
      <w:r>
        <w:rPr>
          <w:rFonts w:ascii="楷体" w:eastAsia="楷体" w:hAnsi="楷体"/>
          <w:color w:val="3F3F3F"/>
          <w:kern w:val="0"/>
          <w:sz w:val="32"/>
          <w:szCs w:val="32"/>
        </w:rPr>
        <w:t>（二）女子组</w:t>
      </w:r>
    </w:p>
    <w:tbl>
      <w:tblPr>
        <w:tblW w:w="9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134"/>
        <w:gridCol w:w="3096"/>
      </w:tblGrid>
      <w:tr w:rsidR="00887FBE" w:rsidTr="002D2045">
        <w:trPr>
          <w:trHeight w:val="353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887FBE" w:rsidTr="002D2045">
        <w:trPr>
          <w:trHeight w:val="121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FBE" w:rsidRDefault="00887FBE" w:rsidP="002D2045">
            <w:pPr>
              <w:widowControl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岁（含）以下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31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岁（含）以上</w:t>
            </w:r>
          </w:p>
        </w:tc>
      </w:tr>
      <w:tr w:rsidR="00887FBE" w:rsidTr="002D204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10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米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×4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≤14″4</w:t>
            </w:r>
          </w:p>
        </w:tc>
      </w:tr>
      <w:tr w:rsidR="00887FBE" w:rsidTr="002D2045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800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米跑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 w:rsidR="00887FBE" w:rsidTr="002D2045">
        <w:trPr>
          <w:trHeight w:val="17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BE" w:rsidRDefault="00887FBE" w:rsidP="002D2045">
            <w:pPr>
              <w:widowControl/>
              <w:spacing w:line="56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≥230</w:t>
            </w:r>
            <w:r>
              <w:rPr>
                <w:rFonts w:eastAsia="仿宋"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887FBE" w:rsidRDefault="00887FBE" w:rsidP="00887FBE">
      <w:pPr>
        <w:spacing w:line="500" w:lineRule="exact"/>
        <w:rPr>
          <w:rFonts w:eastAsia="楷体_GB2312"/>
          <w:b/>
          <w:sz w:val="32"/>
          <w:szCs w:val="32"/>
        </w:rPr>
      </w:pPr>
    </w:p>
    <w:p w:rsidR="00887FBE" w:rsidRDefault="00887FBE" w:rsidP="00887FBE">
      <w:pPr>
        <w:spacing w:line="520" w:lineRule="exact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b/>
          <w:sz w:val="32"/>
          <w:szCs w:val="32"/>
        </w:rPr>
        <w:t>一、</w:t>
      </w:r>
      <w:r>
        <w:rPr>
          <w:rFonts w:eastAsia="仿宋"/>
          <w:b/>
          <w:sz w:val="32"/>
          <w:szCs w:val="32"/>
        </w:rPr>
        <w:t>10</w:t>
      </w:r>
      <w:r>
        <w:rPr>
          <w:rFonts w:eastAsia="仿宋"/>
          <w:b/>
          <w:sz w:val="32"/>
          <w:szCs w:val="32"/>
        </w:rPr>
        <w:t>米</w:t>
      </w:r>
      <w:r>
        <w:rPr>
          <w:rFonts w:eastAsia="仿宋"/>
          <w:b/>
          <w:sz w:val="32"/>
          <w:szCs w:val="32"/>
        </w:rPr>
        <w:t>×4</w:t>
      </w:r>
      <w:r>
        <w:rPr>
          <w:rFonts w:eastAsia="仿宋"/>
          <w:b/>
          <w:sz w:val="32"/>
          <w:szCs w:val="32"/>
        </w:rPr>
        <w:t>往返跑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场地器材：</w:t>
      </w:r>
      <w:r>
        <w:rPr>
          <w:rFonts w:eastAsia="仿宋"/>
          <w:sz w:val="32"/>
          <w:szCs w:val="32"/>
        </w:rPr>
        <w:t>10</w:t>
      </w:r>
      <w:r>
        <w:rPr>
          <w:rFonts w:eastAsia="仿宋"/>
          <w:sz w:val="32"/>
          <w:szCs w:val="32"/>
        </w:rPr>
        <w:t>米长的直线跑道若干，在跑道的两端线（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）外</w:t>
      </w:r>
      <w:r>
        <w:rPr>
          <w:rFonts w:eastAsia="仿宋"/>
          <w:sz w:val="32"/>
          <w:szCs w:val="32"/>
        </w:rPr>
        <w:t>30</w:t>
      </w:r>
      <w:r>
        <w:rPr>
          <w:rFonts w:eastAsia="仿宋"/>
          <w:sz w:val="32"/>
          <w:szCs w:val="32"/>
        </w:rPr>
        <w:t>厘米处各划一条线（图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）。木块（</w:t>
      </w:r>
      <w:r>
        <w:rPr>
          <w:rFonts w:eastAsia="仿宋"/>
          <w:sz w:val="32"/>
          <w:szCs w:val="32"/>
        </w:rPr>
        <w:t>5</w:t>
      </w:r>
      <w:r>
        <w:rPr>
          <w:rFonts w:eastAsia="仿宋"/>
          <w:sz w:val="32"/>
          <w:szCs w:val="32"/>
        </w:rPr>
        <w:t>厘米</w:t>
      </w:r>
      <w:r>
        <w:rPr>
          <w:rFonts w:eastAsia="仿宋"/>
          <w:sz w:val="32"/>
          <w:szCs w:val="32"/>
        </w:rPr>
        <w:t>×10</w:t>
      </w:r>
      <w:r>
        <w:rPr>
          <w:rFonts w:eastAsia="仿宋"/>
          <w:sz w:val="32"/>
          <w:szCs w:val="32"/>
        </w:rPr>
        <w:t>厘米）每道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块，其中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块放在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线外的横线上，一块放在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线外的横线上。秒表若干块，使用前应进行校正。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测试方法：受测试者用站立式起跑，听到发令后从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线外起跑，当跑到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线前面，用一只手拿起一木块随即往</w:t>
      </w:r>
      <w:r>
        <w:rPr>
          <w:rFonts w:eastAsia="仿宋"/>
          <w:sz w:val="32"/>
          <w:szCs w:val="32"/>
        </w:rPr>
        <w:lastRenderedPageBreak/>
        <w:t>回跑，跑到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线前时交换木块，再跑回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交换另一木块，最后持木块冲出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线，记录跑完全程的时间。记录以秒为单位，取一位小数，第二位小数非</w:t>
      </w:r>
      <w:r>
        <w:rPr>
          <w:rFonts w:eastAsia="仿宋"/>
          <w:sz w:val="32"/>
          <w:szCs w:val="32"/>
        </w:rPr>
        <w:t>“0”</w:t>
      </w:r>
      <w:r>
        <w:rPr>
          <w:rFonts w:eastAsia="仿宋"/>
          <w:sz w:val="32"/>
          <w:szCs w:val="32"/>
        </w:rPr>
        <w:t>时则进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注意事项：当受测者取放木块时，脚不要越过</w:t>
      </w:r>
      <w:r>
        <w:rPr>
          <w:rFonts w:eastAsia="仿宋"/>
          <w:sz w:val="32"/>
          <w:szCs w:val="32"/>
        </w:rPr>
        <w:t>S1</w:t>
      </w:r>
      <w:r>
        <w:rPr>
          <w:rFonts w:eastAsia="仿宋"/>
          <w:sz w:val="32"/>
          <w:szCs w:val="32"/>
        </w:rPr>
        <w:t>和</w:t>
      </w:r>
      <w:r>
        <w:rPr>
          <w:rFonts w:eastAsia="仿宋"/>
          <w:sz w:val="32"/>
          <w:szCs w:val="32"/>
        </w:rPr>
        <w:t>S2</w:t>
      </w:r>
      <w:r>
        <w:rPr>
          <w:rFonts w:eastAsia="仿宋"/>
          <w:sz w:val="32"/>
          <w:szCs w:val="32"/>
        </w:rPr>
        <w:t>线。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3826"/>
        <w:gridCol w:w="955"/>
      </w:tblGrid>
      <w:tr w:rsidR="00887FBE" w:rsidTr="002D2045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S2</w:t>
            </w:r>
          </w:p>
        </w:tc>
      </w:tr>
      <w:tr w:rsidR="00887FBE" w:rsidTr="002D204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</w:tr>
      <w:tr w:rsidR="00887FBE" w:rsidTr="002D204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</w:tr>
      <w:tr w:rsidR="00887FBE" w:rsidTr="002D204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</w:tr>
      <w:tr w:rsidR="00887FBE" w:rsidTr="002D204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←</w:t>
            </w:r>
          </w:p>
        </w:tc>
      </w:tr>
      <w:tr w:rsidR="00887FBE" w:rsidTr="002D204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 xml:space="preserve">       ← 10</w:t>
            </w:r>
            <w:r>
              <w:rPr>
                <w:rFonts w:eastAsia="仿宋"/>
                <w:sz w:val="32"/>
                <w:szCs w:val="32"/>
              </w:rPr>
              <w:t>米</w:t>
            </w:r>
            <w:r>
              <w:rPr>
                <w:rFonts w:eastAsia="仿宋"/>
                <w:sz w:val="32"/>
                <w:szCs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FBE" w:rsidRDefault="00887FBE" w:rsidP="002D2045">
            <w:pPr>
              <w:spacing w:line="52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/>
                <w:szCs w:val="21"/>
              </w:rPr>
              <w:t>厘米</w:t>
            </w:r>
          </w:p>
        </w:tc>
      </w:tr>
    </w:tbl>
    <w:p w:rsidR="00887FBE" w:rsidRDefault="00887FBE" w:rsidP="00887FBE">
      <w:pPr>
        <w:spacing w:line="52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图</w:t>
      </w:r>
      <w:r>
        <w:rPr>
          <w:rFonts w:eastAsia="仿宋"/>
          <w:sz w:val="32"/>
          <w:szCs w:val="32"/>
        </w:rPr>
        <w:t>1</w:t>
      </w:r>
    </w:p>
    <w:p w:rsidR="00887FBE" w:rsidRDefault="00887FBE" w:rsidP="00887FBE">
      <w:pPr>
        <w:spacing w:line="520" w:lineRule="exact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二、男子</w:t>
      </w:r>
      <w:r>
        <w:rPr>
          <w:rFonts w:eastAsia="仿宋"/>
          <w:b/>
          <w:sz w:val="32"/>
          <w:szCs w:val="32"/>
        </w:rPr>
        <w:t>1000</w:t>
      </w:r>
      <w:r>
        <w:rPr>
          <w:rFonts w:eastAsia="仿宋"/>
          <w:b/>
          <w:sz w:val="32"/>
          <w:szCs w:val="32"/>
        </w:rPr>
        <w:t>米跑（女子</w:t>
      </w:r>
      <w:r>
        <w:rPr>
          <w:rFonts w:eastAsia="仿宋"/>
          <w:b/>
          <w:sz w:val="32"/>
          <w:szCs w:val="32"/>
        </w:rPr>
        <w:t>800</w:t>
      </w:r>
      <w:r>
        <w:rPr>
          <w:rFonts w:eastAsia="仿宋"/>
          <w:b/>
          <w:sz w:val="32"/>
          <w:szCs w:val="32"/>
        </w:rPr>
        <w:t>米跑）</w:t>
      </w:r>
    </w:p>
    <w:p w:rsidR="00887FBE" w:rsidRDefault="00887FBE" w:rsidP="00887FBE">
      <w:pPr>
        <w:spacing w:line="520" w:lineRule="exact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场地器材：</w:t>
      </w:r>
      <w:r>
        <w:rPr>
          <w:rFonts w:eastAsia="仿宋"/>
          <w:sz w:val="32"/>
          <w:szCs w:val="32"/>
        </w:rPr>
        <w:t>400</w:t>
      </w:r>
      <w:r>
        <w:rPr>
          <w:rFonts w:eastAsia="仿宋"/>
          <w:sz w:val="32"/>
          <w:szCs w:val="32"/>
        </w:rPr>
        <w:t>米田径跑道。地面平坦，地质不限。秒表若干块，使用前应进行校正。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测试方法：受测者分组测，每组不得少于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887FBE" w:rsidRDefault="00887FBE" w:rsidP="00887FBE">
      <w:pPr>
        <w:jc w:val="left"/>
      </w:pPr>
      <w:r>
        <w:rPr>
          <w:rFonts w:eastAsia="仿宋"/>
          <w:b/>
          <w:sz w:val="32"/>
          <w:szCs w:val="32"/>
        </w:rPr>
        <w:t>三、纵跳摸高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eastAsia="仿宋"/>
          <w:sz w:val="32"/>
          <w:szCs w:val="32"/>
        </w:rPr>
        <w:t>15-35</w:t>
      </w:r>
      <w:r>
        <w:rPr>
          <w:rFonts w:eastAsia="仿宋"/>
          <w:sz w:val="32"/>
          <w:szCs w:val="32"/>
        </w:rPr>
        <w:t>摄氏度之间，无太阳直射、风力不超过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级。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测试方法：准备测试阶段，受测者双脚自然分开，呈</w:t>
      </w:r>
      <w:r>
        <w:rPr>
          <w:rFonts w:eastAsia="仿宋"/>
          <w:sz w:val="32"/>
          <w:szCs w:val="32"/>
        </w:rPr>
        <w:lastRenderedPageBreak/>
        <w:t>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eastAsia="仿宋"/>
          <w:sz w:val="32"/>
          <w:szCs w:val="32"/>
        </w:rPr>
        <w:br/>
      </w:r>
      <w:r>
        <w:rPr>
          <w:rFonts w:eastAsia="仿宋"/>
          <w:sz w:val="32"/>
          <w:szCs w:val="32"/>
        </w:rPr>
        <w:t xml:space="preserve">　　注意事项：（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）起跳时，受测者双腿不能移动或有垫步动作；（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）受测者指甲不得超过指尖</w:t>
      </w:r>
      <w:r>
        <w:rPr>
          <w:rFonts w:eastAsia="仿宋"/>
          <w:sz w:val="32"/>
          <w:szCs w:val="32"/>
        </w:rPr>
        <w:t>0.3</w:t>
      </w:r>
      <w:r>
        <w:rPr>
          <w:rFonts w:eastAsia="仿宋"/>
          <w:sz w:val="32"/>
          <w:szCs w:val="32"/>
        </w:rPr>
        <w:t>厘米；（</w:t>
      </w:r>
      <w:r>
        <w:rPr>
          <w:rFonts w:eastAsia="仿宋"/>
          <w:sz w:val="32"/>
          <w:szCs w:val="32"/>
        </w:rPr>
        <w:t>3</w:t>
      </w:r>
      <w:r>
        <w:rPr>
          <w:rFonts w:eastAsia="仿宋"/>
          <w:sz w:val="32"/>
          <w:szCs w:val="32"/>
        </w:rPr>
        <w:t>）受测者徒手触摸，不得带手套等其他物品；（</w:t>
      </w:r>
      <w:r>
        <w:rPr>
          <w:rFonts w:eastAsia="仿宋"/>
          <w:sz w:val="32"/>
          <w:szCs w:val="32"/>
        </w:rPr>
        <w:t>4</w:t>
      </w:r>
      <w:r>
        <w:rPr>
          <w:rFonts w:eastAsia="仿宋"/>
          <w:sz w:val="32"/>
          <w:szCs w:val="32"/>
        </w:rPr>
        <w:t>）受测者统一采用赤脚（可穿袜子）起跳，起跳处铺垫不超过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厘米的硬质无弹性垫子</w:t>
      </w:r>
      <w:r>
        <w:rPr>
          <w:rFonts w:eastAsia="仿宋" w:hint="eastAsia"/>
          <w:sz w:val="32"/>
          <w:szCs w:val="32"/>
        </w:rPr>
        <w:t>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887FBE"/>
    <w:rsid w:val="00323B43"/>
    <w:rsid w:val="003D37D8"/>
    <w:rsid w:val="004358AB"/>
    <w:rsid w:val="00857420"/>
    <w:rsid w:val="00887FBE"/>
    <w:rsid w:val="008B7726"/>
    <w:rsid w:val="008D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B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2019-01-02T06:14:00Z</dcterms:created>
  <dcterms:modified xsi:type="dcterms:W3CDTF">2019-01-02T06:15:00Z</dcterms:modified>
</cp:coreProperties>
</file>