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E8" w:rsidRPr="00DD5BE8" w:rsidRDefault="00DD5BE8" w:rsidP="00DD5BE8">
      <w:pPr>
        <w:widowControl/>
        <w:shd w:val="clear" w:color="auto" w:fill="E2E2E2"/>
        <w:spacing w:before="100" w:beforeAutospacing="1" w:after="100" w:afterAutospacing="1" w:line="288" w:lineRule="atLeast"/>
        <w:rPr>
          <w:rFonts w:ascii="Arial" w:eastAsia="宋体" w:hAnsi="Arial" w:cs="Arial"/>
          <w:color w:val="626262"/>
          <w:kern w:val="0"/>
          <w:sz w:val="14"/>
          <w:szCs w:val="14"/>
        </w:rPr>
      </w:pPr>
      <w:r w:rsidRPr="00DD5BE8">
        <w:rPr>
          <w:rFonts w:ascii="仿宋_GB2312" w:eastAsia="仿宋_GB2312" w:hAnsi="Arial" w:cs="Arial" w:hint="eastAsia"/>
          <w:color w:val="626262"/>
          <w:kern w:val="0"/>
          <w:sz w:val="32"/>
          <w:szCs w:val="32"/>
        </w:rPr>
        <w:t>附件1：合肥仲裁委员会秘书处招聘工作人员岗位表</w:t>
      </w:r>
    </w:p>
    <w:tbl>
      <w:tblPr>
        <w:tblW w:w="9020" w:type="dxa"/>
        <w:jc w:val="center"/>
        <w:shd w:val="clear" w:color="auto" w:fill="E2E2E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796"/>
        <w:gridCol w:w="797"/>
        <w:gridCol w:w="797"/>
        <w:gridCol w:w="797"/>
        <w:gridCol w:w="797"/>
        <w:gridCol w:w="1849"/>
        <w:gridCol w:w="797"/>
        <w:gridCol w:w="1594"/>
      </w:tblGrid>
      <w:tr w:rsidR="00DD5BE8" w:rsidRPr="00DD5BE8" w:rsidTr="00DD5BE8">
        <w:trPr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岗位条件和要求</w:t>
            </w:r>
          </w:p>
        </w:tc>
      </w:tr>
      <w:tr w:rsidR="00DD5BE8" w:rsidRPr="00DD5BE8" w:rsidTr="00DD5BE8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所属主管部门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jc w:val="left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jc w:val="left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专业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 xml:space="preserve">性别 </w:t>
            </w: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  </w:t>
            </w: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 xml:space="preserve">（人 </w:t>
            </w: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 </w:t>
            </w: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数）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其他</w:t>
            </w:r>
          </w:p>
        </w:tc>
      </w:tr>
      <w:tr w:rsidR="00DD5BE8" w:rsidRPr="00DD5BE8" w:rsidTr="00DD5BE8">
        <w:trPr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合肥仲裁委员会秘书处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合肥仲裁委员会秘书处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会计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财务类及相关专业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2年以上工作经验，初级及以上会计证书，熟练运用财务软件，熟悉财务报表及税务相关工作。中共党员优先。</w:t>
            </w:r>
          </w:p>
        </w:tc>
      </w:tr>
      <w:tr w:rsidR="00DD5BE8" w:rsidRPr="00DD5BE8" w:rsidTr="00DD5BE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jc w:val="left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jc w:val="left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信息化技术人员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计算机，信息化相关专业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2年及以上从事计算机工作实践经验。</w:t>
            </w:r>
          </w:p>
        </w:tc>
      </w:tr>
      <w:tr w:rsidR="00DD5BE8" w:rsidRPr="00DD5BE8" w:rsidTr="00DD5BE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jc w:val="left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jc w:val="left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办案人员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法律法学等相关专业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vAlign w:val="center"/>
            <w:hideMark/>
          </w:tcPr>
          <w:p w:rsidR="00DD5BE8" w:rsidRPr="00DD5BE8" w:rsidRDefault="00DD5BE8" w:rsidP="00DD5BE8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Arial" w:eastAsia="宋体" w:hAnsi="Arial" w:cs="Arial"/>
                <w:color w:val="626262"/>
                <w:kern w:val="0"/>
                <w:sz w:val="14"/>
                <w:szCs w:val="14"/>
              </w:rPr>
            </w:pPr>
            <w:r w:rsidRPr="00DD5BE8">
              <w:rPr>
                <w:rFonts w:ascii="仿宋_GB2312" w:eastAsia="仿宋_GB2312" w:hAnsi="Arial" w:cs="Arial" w:hint="eastAsia"/>
                <w:color w:val="626262"/>
                <w:kern w:val="0"/>
                <w:sz w:val="24"/>
                <w:szCs w:val="24"/>
              </w:rPr>
              <w:t>1年及以上相关工作经验。熟悉经济法、民商事法者优先。有公检法相关工作经验者优先。</w:t>
            </w:r>
          </w:p>
        </w:tc>
      </w:tr>
    </w:tbl>
    <w:p w:rsidR="00C61DB2" w:rsidRDefault="00C61DB2"/>
    <w:sectPr w:rsidR="00C61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B2" w:rsidRDefault="00C61DB2" w:rsidP="00DD5BE8">
      <w:r>
        <w:separator/>
      </w:r>
    </w:p>
  </w:endnote>
  <w:endnote w:type="continuationSeparator" w:id="1">
    <w:p w:rsidR="00C61DB2" w:rsidRDefault="00C61DB2" w:rsidP="00DD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B2" w:rsidRDefault="00C61DB2" w:rsidP="00DD5BE8">
      <w:r>
        <w:separator/>
      </w:r>
    </w:p>
  </w:footnote>
  <w:footnote w:type="continuationSeparator" w:id="1">
    <w:p w:rsidR="00C61DB2" w:rsidRDefault="00C61DB2" w:rsidP="00DD5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BE8"/>
    <w:rsid w:val="00C61DB2"/>
    <w:rsid w:val="00DD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B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B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2018-12-29T09:09:00Z</dcterms:created>
  <dcterms:modified xsi:type="dcterms:W3CDTF">2018-12-29T09:09:00Z</dcterms:modified>
</cp:coreProperties>
</file>