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2:</w:t>
      </w:r>
    </w:p>
    <w:p>
      <w:pPr>
        <w:pStyle w:val="4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-20"/>
          <w:sz w:val="44"/>
          <w:szCs w:val="44"/>
          <w:lang w:eastAsia="zh-CN"/>
        </w:rPr>
        <w:t>伊宁县</w:t>
      </w:r>
      <w:r>
        <w:rPr>
          <w:rFonts w:hint="eastAsia" w:ascii="黑体" w:eastAsia="黑体"/>
          <w:bCs/>
          <w:color w:val="000000"/>
          <w:spacing w:val="-20"/>
          <w:sz w:val="44"/>
          <w:szCs w:val="44"/>
        </w:rPr>
        <w:t>消防大队公开招聘消防员体能考核标准</w:t>
      </w:r>
    </w:p>
    <w:p>
      <w:pPr>
        <w:tabs>
          <w:tab w:val="left" w:pos="5245"/>
        </w:tabs>
        <w:rPr>
          <w:rFonts w:hint="eastAsia" w:ascii="仿宋_GB2312" w:hAnsi="Calibri" w:eastAsia="仿宋_GB2312"/>
          <w:b/>
          <w:bCs/>
          <w:color w:val="000000"/>
          <w:kern w:val="0"/>
          <w:sz w:val="21"/>
          <w:szCs w:val="21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1642" w:tblpY="510"/>
        <w:tblOverlap w:val="never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618"/>
        <w:gridCol w:w="5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szCs w:val="24"/>
              </w:rPr>
              <w:t>科  目</w:t>
            </w:r>
          </w:p>
        </w:tc>
        <w:tc>
          <w:tcPr>
            <w:tcW w:w="5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szCs w:val="24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szCs w:val="24"/>
              </w:rPr>
              <w:t>体能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3000米跑</w:t>
            </w:r>
          </w:p>
        </w:tc>
        <w:tc>
          <w:tcPr>
            <w:tcW w:w="5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达标标准：29岁（含）以下15分钟，30岁16分钟。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立定跳远</w:t>
            </w:r>
          </w:p>
        </w:tc>
        <w:tc>
          <w:tcPr>
            <w:tcW w:w="5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达标标准：29岁（含）以下2.3米，30岁2.2米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5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达标标准：优秀：11秒；良好：13秒；及格：15秒。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1、专职消防队员根据岗位参照执行；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2、未按年龄段明确标准的科目，各年龄段标准一致；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 w:bidi="ar-SA"/>
              </w:rPr>
              <w:t>3、未标明良好、优秀成绩标准的，按照每个年龄段达标成绩差值上浮计算；</w:t>
            </w:r>
          </w:p>
        </w:tc>
      </w:tr>
    </w:tbl>
    <w:p>
      <w:pPr>
        <w:tabs>
          <w:tab w:val="left" w:pos="5245"/>
        </w:tabs>
        <w:rPr>
          <w:rFonts w:hint="eastAsia" w:ascii="仿宋_GB2312" w:hAnsi="Calibri" w:eastAsia="仿宋_GB2312"/>
          <w:b/>
          <w:bCs/>
          <w:color w:val="000000"/>
          <w:kern w:val="0"/>
          <w:sz w:val="21"/>
          <w:szCs w:val="21"/>
          <w:lang w:val="en-US" w:eastAsia="zh-CN" w:bidi="ar-SA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96559"/>
    <w:rsid w:val="330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ascii="Calibri" w:hAnsi="Calibri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zdq</dc:creator>
  <cp:lastModifiedBy>zdq</cp:lastModifiedBy>
  <dcterms:modified xsi:type="dcterms:W3CDTF">2018-12-21T11:43:30Z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