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1.本次招录对报考者年龄有什么基本要求?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报考者应于1984年3月至2002年3月期间出生，其中2020年应届研究生(非在职)人员年龄放宽到1979年3月以后出生。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2.本次招录中的“应届毕业生”是如何界定的?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3.本次招录中的“非在职”如何理解?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本次招录中的“非在职”，是指报考者没有稳定的就业，与学历性质无关。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4.如何理解“在读的全日制非应届毕业生”不得报考?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是指在国内普通高等学校或承担研究生教育任务的科学研究机构中，采取全脱产方式学习且2020年9月以前不能够毕业的学生，不得报考。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5.本次招录中的应回避亲属关系指的是什么?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6.2020年毕业的定向生、委培生是否可以报考?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2020年毕业的定向生、委培生原则上不得报考。如委培或定向单位同意其报考，应当由委培或定向单位出具同意报考证明，并经所在院校同意后方可报考。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7.在全国各军队院校取得学历证书的人员可否报考?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8.招录职位所要求的专业应如何理解?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9.留学回国人员可以报考哪些职位?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10.2018年、2019年普通高校毕业生可否以应届毕业生的身份报考?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11.具有基层工作经历的应届毕业生，以何种身份报考?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12.参加大学生村官等服务基层四项目的人员可否以应届毕业生的身份报考?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参加大学生村官、“三支一扶”计划、大学生志愿服务西部计划、特岗教师计划等服务基层四项目前无工作经历的人员，服务期满且考核合格后2年内，未落实工作单位的，可以报考限应届毕业生报考职位。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13.录用人民警察报考年龄是如何规定的?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录用人民警察的报考年龄条件详见省公安厅、省司法厅等部门发布的招录简章。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14.本次招录中的有效居民身份证指的是什么?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有效居民身份证包括有效期限内的居民身份证和临时居民身份证。请考生妥善保管本人有效居民身份证，过期或丢失的，请务必在考前及时到公安机关换领或补办。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15.基层工作经历起始时间如何界定?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⑴在县级以下党政机关、事业单位(不含市级以上参照公务员法管理的事业单位)、国有企业的人员，其基层工作经历的起始时间自报到之日算起。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⑶离校未就业高校毕业生到高校毕业生实习见习基地(该基地为基层单位)参加见习或者到企事业单位参与项目研究的，其基层工作经历的起始时间自报到之日算起。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⑸自主创业并办理工商注册手续的人员，其基层工作经历的起始时间自营业执照颁发之日算起。以灵活就业形式初次就业人员，其基层工作经历时间从登记灵活就业并经审批确认的起始时间算起。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16.报考资格条件中要求的各项资格(资质)的截止时间是如何确定的?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基层工作经历计算时间截止到2020年5月，应当足年足月据实累计计算。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2020年应届毕业生一般应在2020年9月30日前取得学历、学位。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其他未经公告的与时限有关的条件，均截止到2020年5月。报考者在报名前已通过考试但未取得证书的，可在面试前资格审查时提供由相关部门出具的成绩单及是否通过考试的书面结论。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17.报考者在报名时符合报考条件，但在报考过程中，自身条件发生变化，不再符合报考资格条件，应如何处理?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18.哪些人员可以报考招录退役军人的职位?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19.哪些人员可以报考招录服务基层项目人员的职位?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二、关于填写报名信息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1.填写报名信息时应当注意什么?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家庭成员及其主要社会关系，必须填写姓名、工作单位及职务。学习和工作经历，必须从高中阶段开始填写，待业经历也须填写，个人经历时间不得间断。学生兼职和社会实践不填写。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参考往年情况，报名初始阶段人数较少，资格审核速度较快，报名最后阶段尤其是最后两天报名集中、网络拥堵，届时资格审核速度将有所下降。建议考生合理安排报名时间，根据本人的专业、意愿和职业规划等尽早报名，以免给个人造成遗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2.资格初审通过后报名信息能否修改?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报考者的其他报名信息，一经招录机关资格初审通过，一律不得修改。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3.未通过资格初审的报名信息能否修改?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三、关于资格审查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1.报考期间，资格审查工作由谁负责?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报考期间的资格审查工作由招录机关负责。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2.资格初审的时间有规定吗?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资格初审的截止时间为2020年5月13日16︰00。关于招录职位资格条件、资格审查、体检、考察、体测、公示等相关事宜，请报考者务必及时查询报名资格初审状态，主动咨询各招录机关，咨询电话请在招录职位表中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3.减免考务费用如何办理?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拟享受减免考务费用的农村特困人员和城市低保人员，在报名平台完成报名信息填报并通过资格初审后，于5月8日-5月14日(上午8:30-12:00，下午14:00-17:00)将减免考务费的材料电子版(拍照或扫描)发送至邮箱lcgwyek@163.com，并拨打电话0635-8260985进行确认。减免办理期间，上传材料有困难的，请拨打电话说明情况，可先行减免，事后补充材料。报考人员须在规定时间内办理减免手续，逾期视作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减免考务费所需材料包括：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(2)本人身份证及联系电话。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4.什么是职位改报?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为保障广大考生的报考权利，对于报考取消录用计划职位的报考者，考试机构将在规定时间内组织改报聊城市各级机关的其他职位。改报只进行一次，未通过资格审查的不能再次改报。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如果报考者不参加职位改报，考试机构将为其办理笔试考务费退费手续。请有关报考者在确认缴费后，保持联系方式畅通。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四、关于面试和专业能力测试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1.如何确定参加面试人选?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2.如何领取面试通知单?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在规定时间内，因取消资格出现面试人选未达到规定比例的，由招录机关按笔试成绩从高到低的顺序依次递补面试人选。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3.领取面试通知单需要提供哪些资格审查材料?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在全国各军队院校取得学历证书的人员，还应当提供相应的证明材料。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以退役军人或者高校毕业生士兵身份报考的，须提供户口簿和退役军人证明的原件和复印件。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4.什么时间、地点进行面试?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面试的具体时间、地点见领取的面试通知单。考生应认真阅读面试通知单，了解面试纪律要求，按规定时间、地点和要求参加面试。未按规定要求参加考试的，视为自动放弃报考资格。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五、关于体检和考察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1.如何确定体检和考察人选?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需要参加体能测评的人员，体能测评不合格的不能确定为体检和考察人选。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2.哪些项目在当日或当场进行复检?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3.对体检结果有疑义的，如何提出复检申请?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4.哪些职位执行《公务员录用体检特殊标准(试行)》?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5.报考人民警察职位，需要参加体能测评吗?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公安机关人民警察职位对考生进行体能测评。体能测评项目和标准按照《公安机关录用人民警察体能测评项目和标准(暂行)》执行。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监狱、强制隔离戒毒管理机关的人民警察和人民法院、人民检察院的司法警察职位需要进行体能测评的，参照《公安机关录用人民警察体能测评项目和标准(暂行)》执行。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6.考察时需要对报考人员进行资格复审吗?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六、办理报到手续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七、关于违纪违规报考者的处理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1.对违纪违规行为将如何处理?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上述情况公务员主管部门、招录机关或者考试机构将视情向考生所在单位(学校)通报。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2.《刑法》对于考试作弊有哪些规定?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考生和其他人员违反《刑法修正案(九)》构成犯罪的，将依法追究刑事责任。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3.对雷同答卷如何处理?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八、关于《2020年聊城市各级机关招录公务员报考指南》的适用范围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《2020年聊城市各级机关招录公务员报考指南》仅适用于本次2020年聊城市各级机关公务员招录。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报名政策咨询电话：0635-8260985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报名技术支持和笔试考务咨询电话：0635-2188036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　　咨询时间：2020年4月28日至4月30日，5月6日至5月14日，每日上午8：30-12：00、下午14：00-17：30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0F7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kongkang</dc:creator>
  <cp:lastModifiedBy>WPS_1537450249</cp:lastModifiedBy>
  <dcterms:modified xsi:type="dcterms:W3CDTF">2020-04-24T05:46:34Z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