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222" w:rsidRPr="00046B22" w:rsidRDefault="005E7222" w:rsidP="00046B22">
      <w:pPr>
        <w:rPr>
          <w:rFonts w:ascii="仿宋_GB2312" w:eastAsia="仿宋_GB2312" w:hAnsi="黑体"/>
          <w:sz w:val="32"/>
          <w:szCs w:val="32"/>
        </w:rPr>
      </w:pPr>
    </w:p>
    <w:p w:rsidR="005E7222" w:rsidRDefault="005E787A" w:rsidP="00046B22">
      <w:pPr>
        <w:widowControl/>
        <w:ind w:firstLineChars="650" w:firstLine="2871"/>
        <w:rPr>
          <w:color w:val="000000"/>
        </w:rPr>
      </w:pPr>
      <w:r>
        <w:rPr>
          <w:rFonts w:ascii="宋体" w:hAnsi="宋体" w:cs="宋体" w:hint="eastAsia"/>
          <w:b/>
          <w:bCs/>
          <w:color w:val="000000"/>
          <w:kern w:val="0"/>
          <w:sz w:val="44"/>
          <w:szCs w:val="44"/>
        </w:rPr>
        <w:t>泰安技师学院</w:t>
      </w:r>
    </w:p>
    <w:p w:rsidR="005E7222" w:rsidRDefault="005E787A" w:rsidP="0057290D">
      <w:pPr>
        <w:widowControl/>
        <w:spacing w:beforeLines="100"/>
        <w:ind w:firstLine="448"/>
        <w:jc w:val="center"/>
        <w:rPr>
          <w:color w:val="000000"/>
        </w:rPr>
      </w:pPr>
      <w:r>
        <w:rPr>
          <w:rFonts w:ascii="宋体" w:hAnsi="宋体" w:cs="宋体"/>
          <w:b/>
          <w:bCs/>
          <w:color w:val="000000"/>
          <w:kern w:val="0"/>
          <w:sz w:val="44"/>
          <w:szCs w:val="44"/>
        </w:rPr>
        <w:t>2018</w:t>
      </w:r>
      <w:r>
        <w:rPr>
          <w:rFonts w:ascii="宋体" w:hAnsi="宋体" w:cs="宋体" w:hint="eastAsia"/>
          <w:b/>
          <w:bCs/>
          <w:color w:val="000000"/>
          <w:kern w:val="0"/>
          <w:sz w:val="44"/>
          <w:szCs w:val="44"/>
        </w:rPr>
        <w:t>年</w:t>
      </w:r>
      <w:r w:rsidR="00927CFB">
        <w:rPr>
          <w:rFonts w:ascii="宋体" w:hAnsi="宋体" w:cs="宋体" w:hint="eastAsia"/>
          <w:b/>
          <w:bCs/>
          <w:color w:val="000000"/>
          <w:kern w:val="0"/>
          <w:sz w:val="44"/>
          <w:szCs w:val="44"/>
        </w:rPr>
        <w:t>第二次</w:t>
      </w:r>
      <w:r>
        <w:rPr>
          <w:rFonts w:ascii="宋体" w:hAnsi="宋体" w:cs="宋体" w:hint="eastAsia"/>
          <w:b/>
          <w:bCs/>
          <w:color w:val="000000"/>
          <w:kern w:val="0"/>
          <w:sz w:val="44"/>
          <w:szCs w:val="44"/>
        </w:rPr>
        <w:t>公开招聘工作人员简章</w:t>
      </w:r>
    </w:p>
    <w:p w:rsidR="005E7222" w:rsidRDefault="005E787A">
      <w:pPr>
        <w:widowControl/>
        <w:spacing w:line="460" w:lineRule="exact"/>
        <w:ind w:firstLine="450"/>
        <w:jc w:val="left"/>
        <w:rPr>
          <w:color w:val="000000"/>
        </w:rPr>
      </w:pPr>
      <w:r>
        <w:rPr>
          <w:rFonts w:ascii="华文仿宋" w:eastAsia="华文仿宋" w:hAnsi="华文仿宋"/>
          <w:color w:val="000000"/>
          <w:kern w:val="0"/>
          <w:sz w:val="32"/>
          <w:szCs w:val="32"/>
        </w:rPr>
        <w:t> </w:t>
      </w:r>
    </w:p>
    <w:p w:rsidR="005E7222" w:rsidRDefault="005E787A">
      <w:pPr>
        <w:widowControl/>
        <w:ind w:firstLineChars="200" w:firstLine="640"/>
        <w:jc w:val="left"/>
        <w:rPr>
          <w:color w:val="000000"/>
        </w:rPr>
      </w:pPr>
      <w:r>
        <w:rPr>
          <w:rFonts w:ascii="仿宋_GB2312" w:eastAsia="仿宋_GB2312" w:hAnsi="华文仿宋" w:cs="仿宋_GB2312" w:hint="eastAsia"/>
          <w:color w:val="000000"/>
          <w:kern w:val="0"/>
          <w:sz w:val="32"/>
          <w:szCs w:val="32"/>
        </w:rPr>
        <w:t>根据岗位空缺情况和工作需要，按照《</w:t>
      </w:r>
      <w:r>
        <w:rPr>
          <w:rFonts w:ascii="仿宋_GB2312" w:eastAsia="仿宋_GB2312" w:hAnsi="华文仿宋" w:cs="仿宋_GB2312" w:hint="eastAsia"/>
          <w:kern w:val="0"/>
          <w:sz w:val="32"/>
          <w:szCs w:val="32"/>
        </w:rPr>
        <w:t>山东省实行人员控制总量备案管理的事业单位人事管理办法（试行）</w:t>
      </w:r>
      <w:r>
        <w:rPr>
          <w:rFonts w:ascii="仿宋_GB2312" w:eastAsia="仿宋_GB2312" w:hAnsi="华文仿宋" w:cs="仿宋_GB2312" w:hint="eastAsia"/>
          <w:color w:val="000000"/>
          <w:kern w:val="0"/>
          <w:sz w:val="32"/>
          <w:szCs w:val="32"/>
        </w:rPr>
        <w:t>》和《山东省事业单位公开招聘工作规程》有关规定，现将泰安技师学院</w:t>
      </w:r>
      <w:r>
        <w:rPr>
          <w:rFonts w:ascii="仿宋_GB2312" w:eastAsia="仿宋_GB2312" w:hAnsi="华文仿宋" w:cs="仿宋_GB2312"/>
          <w:color w:val="000000"/>
          <w:kern w:val="0"/>
          <w:sz w:val="32"/>
          <w:szCs w:val="32"/>
        </w:rPr>
        <w:t>2018</w:t>
      </w:r>
      <w:r>
        <w:rPr>
          <w:rFonts w:ascii="仿宋_GB2312" w:eastAsia="仿宋_GB2312" w:hAnsi="华文仿宋" w:cs="仿宋_GB2312" w:hint="eastAsia"/>
          <w:color w:val="000000"/>
          <w:kern w:val="0"/>
          <w:sz w:val="32"/>
          <w:szCs w:val="32"/>
        </w:rPr>
        <w:t>年</w:t>
      </w:r>
      <w:r w:rsidR="00C66D3C">
        <w:rPr>
          <w:rFonts w:ascii="仿宋_GB2312" w:eastAsia="仿宋_GB2312" w:hAnsi="华文仿宋" w:cs="仿宋_GB2312" w:hint="eastAsia"/>
          <w:color w:val="000000"/>
          <w:kern w:val="0"/>
          <w:sz w:val="32"/>
          <w:szCs w:val="32"/>
        </w:rPr>
        <w:t>第二次</w:t>
      </w:r>
      <w:r>
        <w:rPr>
          <w:rFonts w:ascii="仿宋_GB2312" w:eastAsia="仿宋_GB2312" w:hAnsi="华文仿宋" w:cs="仿宋_GB2312" w:hint="eastAsia"/>
          <w:color w:val="000000"/>
          <w:kern w:val="0"/>
          <w:sz w:val="32"/>
          <w:szCs w:val="32"/>
        </w:rPr>
        <w:t>公开招聘工作人员</w:t>
      </w:r>
      <w:r>
        <w:rPr>
          <w:rFonts w:ascii="仿宋_GB2312" w:eastAsia="仿宋_GB2312" w:hAnsi="宋体" w:cs="仿宋_GB2312" w:hint="eastAsia"/>
          <w:color w:val="000000"/>
          <w:kern w:val="0"/>
          <w:sz w:val="32"/>
          <w:szCs w:val="32"/>
        </w:rPr>
        <w:t>有关事项公告如下</w:t>
      </w:r>
      <w:r>
        <w:rPr>
          <w:rFonts w:ascii="仿宋_GB2312" w:eastAsia="仿宋_GB2312" w:hAnsi="宋体" w:cs="仿宋_GB2312"/>
          <w:color w:val="000000"/>
          <w:kern w:val="0"/>
          <w:sz w:val="32"/>
          <w:szCs w:val="32"/>
        </w:rPr>
        <w:t>:</w:t>
      </w:r>
    </w:p>
    <w:p w:rsidR="005E7222" w:rsidRDefault="005E787A">
      <w:pPr>
        <w:widowControl/>
        <w:ind w:firstLineChars="200" w:firstLine="640"/>
        <w:jc w:val="left"/>
        <w:rPr>
          <w:color w:val="000000"/>
        </w:rPr>
      </w:pPr>
      <w:r>
        <w:rPr>
          <w:rFonts w:ascii="黑体" w:eastAsia="黑体" w:cs="黑体" w:hint="eastAsia"/>
          <w:color w:val="000000"/>
          <w:kern w:val="0"/>
          <w:sz w:val="32"/>
          <w:szCs w:val="32"/>
        </w:rPr>
        <w:t>一、应聘条件</w:t>
      </w:r>
    </w:p>
    <w:p w:rsidR="005E7222" w:rsidRDefault="005E787A">
      <w:pPr>
        <w:widowControl/>
        <w:ind w:firstLineChars="200" w:firstLine="640"/>
        <w:jc w:val="left"/>
        <w:rPr>
          <w:color w:val="000000"/>
        </w:rPr>
      </w:pPr>
      <w:r>
        <w:rPr>
          <w:rFonts w:ascii="仿宋_GB2312" w:eastAsia="仿宋_GB2312" w:hAnsi="华文仿宋" w:cs="仿宋_GB2312" w:hint="eastAsia"/>
          <w:color w:val="000000"/>
          <w:kern w:val="0"/>
          <w:sz w:val="32"/>
          <w:szCs w:val="32"/>
        </w:rPr>
        <w:t>（一）具有中华人民共和国国籍；</w:t>
      </w:r>
    </w:p>
    <w:p w:rsidR="005E7222" w:rsidRDefault="005E787A">
      <w:pPr>
        <w:widowControl/>
        <w:ind w:firstLineChars="200" w:firstLine="640"/>
        <w:jc w:val="left"/>
        <w:rPr>
          <w:color w:val="000000"/>
        </w:rPr>
      </w:pPr>
      <w:r>
        <w:rPr>
          <w:rFonts w:ascii="仿宋_GB2312" w:eastAsia="仿宋_GB2312" w:hAnsi="华文仿宋" w:cs="仿宋_GB2312" w:hint="eastAsia"/>
          <w:color w:val="000000"/>
          <w:kern w:val="0"/>
          <w:sz w:val="32"/>
          <w:szCs w:val="32"/>
        </w:rPr>
        <w:t>（二）遵守宪法和法律；</w:t>
      </w:r>
    </w:p>
    <w:p w:rsidR="005E7222" w:rsidRDefault="005E787A">
      <w:pPr>
        <w:widowControl/>
        <w:ind w:firstLineChars="200" w:firstLine="640"/>
        <w:jc w:val="left"/>
        <w:rPr>
          <w:color w:val="000000"/>
        </w:rPr>
      </w:pPr>
      <w:r>
        <w:rPr>
          <w:rFonts w:ascii="仿宋_GB2312" w:eastAsia="仿宋_GB2312" w:hAnsi="华文仿宋" w:cs="仿宋_GB2312" w:hint="eastAsia"/>
          <w:color w:val="000000"/>
          <w:kern w:val="0"/>
          <w:sz w:val="32"/>
          <w:szCs w:val="32"/>
        </w:rPr>
        <w:t>（三）具有良好的道德品行和适应岗位的身体条件；</w:t>
      </w:r>
    </w:p>
    <w:p w:rsidR="005E7222" w:rsidRDefault="005E787A">
      <w:pPr>
        <w:widowControl/>
        <w:ind w:firstLine="645"/>
        <w:jc w:val="left"/>
        <w:rPr>
          <w:color w:val="000000"/>
        </w:rPr>
      </w:pPr>
      <w:r>
        <w:rPr>
          <w:rFonts w:ascii="仿宋_GB2312" w:eastAsia="仿宋_GB2312" w:hAnsi="华文仿宋" w:cs="仿宋_GB2312" w:hint="eastAsia"/>
          <w:color w:val="000000"/>
          <w:kern w:val="0"/>
          <w:sz w:val="32"/>
          <w:szCs w:val="32"/>
        </w:rPr>
        <w:t>（四）具有招聘岗位要求的学历学位、专业、技能或其他资格条件，详细情况见《泰安技师学院</w:t>
      </w:r>
      <w:r>
        <w:rPr>
          <w:rFonts w:ascii="仿宋_GB2312" w:eastAsia="仿宋_GB2312" w:hAnsi="华文仿宋" w:cs="仿宋_GB2312"/>
          <w:color w:val="000000"/>
          <w:kern w:val="0"/>
          <w:sz w:val="32"/>
          <w:szCs w:val="32"/>
        </w:rPr>
        <w:t>2018</w:t>
      </w:r>
      <w:r>
        <w:rPr>
          <w:rFonts w:ascii="仿宋_GB2312" w:eastAsia="仿宋_GB2312" w:hAnsi="华文仿宋" w:cs="仿宋_GB2312" w:hint="eastAsia"/>
          <w:color w:val="000000"/>
          <w:kern w:val="0"/>
          <w:sz w:val="32"/>
          <w:szCs w:val="32"/>
        </w:rPr>
        <w:t>年</w:t>
      </w:r>
      <w:r w:rsidR="0057290D">
        <w:rPr>
          <w:rFonts w:ascii="仿宋_GB2312" w:eastAsia="仿宋_GB2312" w:hAnsi="华文仿宋" w:cs="仿宋_GB2312" w:hint="eastAsia"/>
          <w:color w:val="000000"/>
          <w:kern w:val="0"/>
          <w:sz w:val="32"/>
          <w:szCs w:val="32"/>
        </w:rPr>
        <w:t>第二次</w:t>
      </w:r>
      <w:r>
        <w:rPr>
          <w:rFonts w:ascii="仿宋_GB2312" w:eastAsia="仿宋_GB2312" w:hAnsi="华文仿宋" w:cs="仿宋_GB2312" w:hint="eastAsia"/>
          <w:color w:val="000000"/>
          <w:kern w:val="0"/>
          <w:sz w:val="32"/>
          <w:szCs w:val="32"/>
        </w:rPr>
        <w:t>公开招聘工作人员岗位信息表》（附件</w:t>
      </w:r>
      <w:r>
        <w:rPr>
          <w:rFonts w:ascii="仿宋_GB2312" w:eastAsia="仿宋_GB2312" w:hAnsi="华文仿宋" w:cs="仿宋_GB2312"/>
          <w:color w:val="000000"/>
          <w:kern w:val="0"/>
          <w:sz w:val="32"/>
          <w:szCs w:val="32"/>
        </w:rPr>
        <w:t>1</w:t>
      </w:r>
      <w:r>
        <w:rPr>
          <w:rFonts w:ascii="仿宋_GB2312" w:eastAsia="仿宋_GB2312" w:hAnsi="华文仿宋" w:cs="仿宋_GB2312" w:hint="eastAsia"/>
          <w:color w:val="000000"/>
          <w:kern w:val="0"/>
          <w:sz w:val="32"/>
          <w:szCs w:val="32"/>
        </w:rPr>
        <w:t>）；</w:t>
      </w:r>
    </w:p>
    <w:p w:rsidR="005E7222" w:rsidRDefault="005E787A">
      <w:pPr>
        <w:widowControl/>
        <w:ind w:firstLine="645"/>
        <w:jc w:val="left"/>
        <w:rPr>
          <w:color w:val="000000"/>
        </w:rPr>
      </w:pPr>
      <w:r>
        <w:rPr>
          <w:rFonts w:ascii="仿宋_GB2312" w:eastAsia="仿宋_GB2312" w:hAnsi="华文仿宋" w:cs="仿宋_GB2312" w:hint="eastAsia"/>
          <w:color w:val="000000"/>
          <w:kern w:val="0"/>
          <w:sz w:val="32"/>
          <w:szCs w:val="32"/>
        </w:rPr>
        <w:t>（五）</w:t>
      </w:r>
      <w:r>
        <w:rPr>
          <w:rFonts w:ascii="仿宋_GB2312" w:eastAsia="仿宋_GB2312" w:hAnsi="??" w:cs="仿宋_GB2312" w:hint="eastAsia"/>
          <w:color w:val="000000"/>
          <w:kern w:val="0"/>
          <w:sz w:val="32"/>
          <w:szCs w:val="32"/>
        </w:rPr>
        <w:t>年龄应在</w:t>
      </w:r>
      <w:r>
        <w:rPr>
          <w:rFonts w:ascii="仿宋_GB2312" w:eastAsia="仿宋_GB2312" w:hAnsi="??" w:cs="仿宋_GB2312"/>
          <w:color w:val="000000"/>
          <w:kern w:val="0"/>
          <w:sz w:val="32"/>
          <w:szCs w:val="32"/>
        </w:rPr>
        <w:t>40</w:t>
      </w:r>
      <w:r>
        <w:rPr>
          <w:rFonts w:ascii="仿宋_GB2312" w:eastAsia="仿宋_GB2312" w:hAnsi="??" w:cs="仿宋_GB2312" w:hint="eastAsia"/>
          <w:color w:val="000000"/>
          <w:kern w:val="0"/>
          <w:sz w:val="32"/>
          <w:szCs w:val="32"/>
        </w:rPr>
        <w:t>周岁以下</w:t>
      </w:r>
      <w:r>
        <w:rPr>
          <w:rFonts w:ascii="仿宋_GB2312" w:eastAsia="仿宋_GB2312" w:hAnsi="??" w:cs="仿宋_GB2312"/>
          <w:color w:val="000000"/>
          <w:kern w:val="0"/>
          <w:sz w:val="32"/>
          <w:szCs w:val="32"/>
        </w:rPr>
        <w:t>(</w:t>
      </w:r>
      <w:r>
        <w:rPr>
          <w:rFonts w:ascii="仿宋_GB2312" w:eastAsia="仿宋_GB2312" w:hAnsi="??" w:cs="仿宋_GB2312"/>
          <w:kern w:val="0"/>
          <w:sz w:val="32"/>
          <w:szCs w:val="32"/>
        </w:rPr>
        <w:t>1977</w:t>
      </w:r>
      <w:r>
        <w:rPr>
          <w:rFonts w:ascii="仿宋_GB2312" w:eastAsia="仿宋_GB2312" w:hAnsi="??" w:cs="仿宋_GB2312" w:hint="eastAsia"/>
          <w:kern w:val="0"/>
          <w:sz w:val="32"/>
          <w:szCs w:val="32"/>
        </w:rPr>
        <w:t>年</w:t>
      </w:r>
      <w:r w:rsidR="00CD7C3C">
        <w:rPr>
          <w:rFonts w:ascii="仿宋_GB2312" w:eastAsia="仿宋_GB2312" w:hAnsi="??" w:cs="仿宋_GB2312" w:hint="eastAsia"/>
          <w:kern w:val="0"/>
          <w:sz w:val="32"/>
          <w:szCs w:val="32"/>
        </w:rPr>
        <w:t>12</w:t>
      </w:r>
      <w:r>
        <w:rPr>
          <w:rFonts w:ascii="仿宋_GB2312" w:eastAsia="仿宋_GB2312" w:hAnsi="??" w:cs="仿宋_GB2312" w:hint="eastAsia"/>
          <w:kern w:val="0"/>
          <w:sz w:val="32"/>
          <w:szCs w:val="32"/>
        </w:rPr>
        <w:t>月</w:t>
      </w:r>
      <w:r w:rsidR="00CD7C3C">
        <w:rPr>
          <w:rFonts w:ascii="仿宋_GB2312" w:eastAsia="仿宋_GB2312" w:hAnsi="??" w:cs="仿宋_GB2312" w:hint="eastAsia"/>
          <w:kern w:val="0"/>
          <w:sz w:val="32"/>
          <w:szCs w:val="32"/>
        </w:rPr>
        <w:t>1</w:t>
      </w:r>
      <w:r w:rsidR="00C22536">
        <w:rPr>
          <w:rFonts w:ascii="仿宋_GB2312" w:eastAsia="仿宋_GB2312" w:hAnsi="??" w:cs="仿宋_GB2312" w:hint="eastAsia"/>
          <w:kern w:val="0"/>
          <w:sz w:val="32"/>
          <w:szCs w:val="32"/>
        </w:rPr>
        <w:t>4</w:t>
      </w:r>
      <w:r>
        <w:rPr>
          <w:rFonts w:ascii="仿宋_GB2312" w:eastAsia="仿宋_GB2312" w:hAnsi="??" w:cs="仿宋_GB2312" w:hint="eastAsia"/>
          <w:kern w:val="0"/>
          <w:sz w:val="32"/>
          <w:szCs w:val="32"/>
        </w:rPr>
        <w:t>日以</w:t>
      </w:r>
      <w:r>
        <w:rPr>
          <w:rFonts w:ascii="仿宋_GB2312" w:eastAsia="仿宋_GB2312" w:hAnsi="??" w:cs="仿宋_GB2312" w:hint="eastAsia"/>
          <w:color w:val="000000"/>
          <w:kern w:val="0"/>
          <w:sz w:val="32"/>
          <w:szCs w:val="32"/>
        </w:rPr>
        <w:t>后出生）；</w:t>
      </w:r>
    </w:p>
    <w:p w:rsidR="005E7222" w:rsidRDefault="005E787A">
      <w:pPr>
        <w:widowControl/>
        <w:ind w:firstLineChars="200" w:firstLine="640"/>
        <w:jc w:val="left"/>
        <w:rPr>
          <w:rFonts w:ascii="仿宋_GB2312" w:eastAsia="仿宋_GB2312" w:hAnsi="华文仿宋"/>
          <w:color w:val="000000"/>
          <w:kern w:val="0"/>
          <w:sz w:val="32"/>
          <w:szCs w:val="32"/>
        </w:rPr>
      </w:pPr>
      <w:r>
        <w:rPr>
          <w:rFonts w:ascii="仿宋_GB2312" w:eastAsia="仿宋_GB2312" w:hAnsi="华文仿宋" w:cs="仿宋_GB2312" w:hint="eastAsia"/>
          <w:color w:val="000000"/>
          <w:kern w:val="0"/>
          <w:sz w:val="32"/>
          <w:szCs w:val="32"/>
        </w:rPr>
        <w:t>有工作单位的和定向、委培应届毕业生报考，须征得工作单位或定向、委培单位同意。</w:t>
      </w:r>
    </w:p>
    <w:p w:rsidR="005E7222" w:rsidRDefault="005E787A">
      <w:pPr>
        <w:ind w:firstLineChars="200" w:firstLine="640"/>
        <w:jc w:val="left"/>
        <w:rPr>
          <w:rFonts w:ascii="仿宋_GB2312" w:eastAsia="仿宋_GB2312"/>
          <w:color w:val="000000"/>
          <w:kern w:val="0"/>
          <w:sz w:val="32"/>
          <w:szCs w:val="32"/>
        </w:rPr>
      </w:pPr>
      <w:r>
        <w:rPr>
          <w:rFonts w:ascii="仿宋_GB2312" w:eastAsia="仿宋_GB2312" w:hAnsi="宋体" w:cs="仿宋_GB2312" w:hint="eastAsia"/>
          <w:color w:val="000000"/>
          <w:kern w:val="0"/>
          <w:sz w:val="32"/>
          <w:szCs w:val="32"/>
        </w:rPr>
        <w:t>曾受过刑事处罚和曾被开除公职的人员、在读全日制普通高校非应届毕业生、现役军人以及法律规定不得聘用的其他情形人员不得应聘，在读全日制普通高校非应届毕业生不</w:t>
      </w:r>
      <w:r>
        <w:rPr>
          <w:rFonts w:ascii="仿宋_GB2312" w:eastAsia="仿宋_GB2312" w:hAnsi="宋体" w:cs="仿宋_GB2312" w:hint="eastAsia"/>
          <w:color w:val="000000"/>
          <w:kern w:val="0"/>
          <w:sz w:val="32"/>
          <w:szCs w:val="32"/>
        </w:rPr>
        <w:lastRenderedPageBreak/>
        <w:t>能用已取得的学历学位作为条件应聘。</w:t>
      </w:r>
    </w:p>
    <w:p w:rsidR="005E7222" w:rsidRDefault="005E787A">
      <w:pPr>
        <w:widowControl/>
        <w:ind w:firstLineChars="200" w:firstLine="640"/>
        <w:jc w:val="left"/>
        <w:rPr>
          <w:color w:val="000000"/>
        </w:rPr>
      </w:pPr>
      <w:r>
        <w:rPr>
          <w:rFonts w:ascii="仿宋_GB2312" w:eastAsia="仿宋_GB2312" w:hAnsi="宋体" w:cs="仿宋_GB2312" w:hint="eastAsia"/>
          <w:color w:val="000000"/>
          <w:kern w:val="0"/>
          <w:sz w:val="32"/>
          <w:szCs w:val="32"/>
        </w:rPr>
        <w:t>应聘人员不能报考与本人有应回避亲属关系的岗位。</w:t>
      </w:r>
    </w:p>
    <w:p w:rsidR="005E7222" w:rsidRDefault="005E787A">
      <w:pPr>
        <w:widowControl/>
        <w:ind w:firstLineChars="200" w:firstLine="640"/>
        <w:jc w:val="left"/>
        <w:rPr>
          <w:color w:val="000000"/>
        </w:rPr>
      </w:pPr>
      <w:r>
        <w:rPr>
          <w:rFonts w:ascii="黑体" w:eastAsia="黑体" w:cs="黑体" w:hint="eastAsia"/>
          <w:color w:val="000000"/>
          <w:kern w:val="0"/>
          <w:sz w:val="32"/>
          <w:szCs w:val="32"/>
        </w:rPr>
        <w:t>二、报名和资格审查</w:t>
      </w:r>
    </w:p>
    <w:p w:rsidR="005E7222" w:rsidRPr="00046B22" w:rsidRDefault="005E787A" w:rsidP="00894A82">
      <w:pPr>
        <w:widowControl/>
        <w:ind w:firstLineChars="200" w:firstLine="643"/>
        <w:jc w:val="left"/>
        <w:rPr>
          <w:rFonts w:ascii="楷体" w:eastAsia="楷体" w:hAnsi="楷体"/>
          <w:b/>
          <w:bCs/>
          <w:color w:val="000000"/>
        </w:rPr>
      </w:pPr>
      <w:r w:rsidRPr="00046B22">
        <w:rPr>
          <w:rFonts w:ascii="楷体" w:eastAsia="楷体" w:hAnsi="楷体" w:cs="楷体_GB2312" w:hint="eastAsia"/>
          <w:b/>
          <w:bCs/>
          <w:color w:val="000000"/>
          <w:kern w:val="0"/>
          <w:sz w:val="32"/>
          <w:szCs w:val="32"/>
        </w:rPr>
        <w:t>（一）报名</w:t>
      </w:r>
    </w:p>
    <w:p w:rsidR="005E7222" w:rsidRDefault="005E787A">
      <w:pPr>
        <w:widowControl/>
        <w:ind w:firstLineChars="200" w:firstLine="640"/>
        <w:rPr>
          <w:rFonts w:ascii="仿宋_GB2312" w:eastAsia="仿宋_GB2312" w:hAnsi="华文仿宋" w:cs="仿宋_GB2312"/>
          <w:color w:val="000000"/>
          <w:kern w:val="0"/>
          <w:sz w:val="32"/>
          <w:szCs w:val="32"/>
        </w:rPr>
      </w:pPr>
      <w:r>
        <w:rPr>
          <w:rFonts w:ascii="仿宋_GB2312" w:eastAsia="仿宋_GB2312" w:hAnsi="华文仿宋" w:cs="仿宋_GB2312" w:hint="eastAsia"/>
          <w:color w:val="000000"/>
          <w:kern w:val="0"/>
          <w:sz w:val="32"/>
          <w:szCs w:val="32"/>
        </w:rPr>
        <w:t>报名方式：以电子邮件的形式报名。应聘人员严格按照岗位条件要求，将个人报名材料以附件形式发送至报名邮箱</w:t>
      </w:r>
      <w:r>
        <w:rPr>
          <w:rFonts w:ascii="仿宋_GB2312" w:eastAsia="仿宋_GB2312" w:hAnsi="华文仿宋" w:cs="仿宋_GB2312"/>
          <w:color w:val="000000"/>
          <w:kern w:val="0"/>
          <w:sz w:val="32"/>
          <w:szCs w:val="32"/>
        </w:rPr>
        <w:t>tajxrs@vip.163.com</w:t>
      </w:r>
      <w:r>
        <w:rPr>
          <w:rFonts w:ascii="仿宋_GB2312" w:eastAsia="仿宋_GB2312" w:hAnsi="华文仿宋" w:cs="仿宋_GB2312" w:hint="eastAsia"/>
          <w:color w:val="000000"/>
          <w:kern w:val="0"/>
          <w:sz w:val="32"/>
          <w:szCs w:val="32"/>
        </w:rPr>
        <w:t>，电子邮件名称的主题词格式为“应聘岗位名称、姓名”（如：教师</w:t>
      </w:r>
      <w:r>
        <w:rPr>
          <w:rFonts w:ascii="仿宋_GB2312" w:eastAsia="仿宋_GB2312" w:hAnsi="华文仿宋" w:cs="仿宋_GB2312"/>
          <w:color w:val="000000"/>
          <w:kern w:val="0"/>
          <w:sz w:val="32"/>
          <w:szCs w:val="32"/>
        </w:rPr>
        <w:t>A</w:t>
      </w:r>
      <w:r>
        <w:rPr>
          <w:rFonts w:ascii="仿宋_GB2312" w:eastAsia="仿宋_GB2312" w:hAnsi="华文仿宋" w:cs="仿宋_GB2312" w:hint="eastAsia"/>
          <w:color w:val="000000"/>
          <w:kern w:val="0"/>
          <w:sz w:val="32"/>
          <w:szCs w:val="32"/>
        </w:rPr>
        <w:t>、张某）。</w:t>
      </w:r>
      <w:r>
        <w:rPr>
          <w:rFonts w:ascii="仿宋_GB2312" w:eastAsia="仿宋_GB2312" w:hAnsi="华文仿宋" w:cs="仿宋_GB2312"/>
          <w:color w:val="000000"/>
          <w:kern w:val="0"/>
          <w:sz w:val="32"/>
          <w:szCs w:val="32"/>
        </w:rPr>
        <w:t xml:space="preserve">  </w:t>
      </w:r>
    </w:p>
    <w:p w:rsidR="005E7222" w:rsidRDefault="005E787A">
      <w:pPr>
        <w:widowControl/>
        <w:ind w:firstLineChars="200" w:firstLine="640"/>
        <w:jc w:val="left"/>
        <w:rPr>
          <w:rFonts w:ascii="仿宋_GB2312" w:eastAsia="仿宋_GB2312" w:hAnsi="华文仿宋" w:cs="仿宋_GB2312"/>
          <w:color w:val="000000"/>
          <w:kern w:val="0"/>
          <w:sz w:val="32"/>
          <w:szCs w:val="32"/>
        </w:rPr>
      </w:pPr>
      <w:r>
        <w:rPr>
          <w:rFonts w:ascii="仿宋_GB2312" w:eastAsia="仿宋_GB2312" w:hAnsi="宋体" w:cs="仿宋_GB2312" w:hint="eastAsia"/>
          <w:color w:val="000000"/>
          <w:sz w:val="32"/>
          <w:szCs w:val="32"/>
          <w:shd w:val="clear" w:color="auto" w:fill="FFFFFF"/>
        </w:rPr>
        <w:t>应聘人员应按要求如实填写、提报个人信息资料。应聘人员在资格初审结束前修改报名信息的，后一次替换前一次信息，邮件主题格式改为“应聘岗位名称、姓名（修改报名信息）”，如“教师</w:t>
      </w:r>
      <w:r>
        <w:rPr>
          <w:rFonts w:ascii="仿宋_GB2312" w:eastAsia="仿宋_GB2312" w:hAnsi="宋体" w:cs="仿宋_GB2312"/>
          <w:color w:val="000000"/>
          <w:sz w:val="32"/>
          <w:szCs w:val="32"/>
          <w:shd w:val="clear" w:color="auto" w:fill="FFFFFF"/>
        </w:rPr>
        <w:t>A</w:t>
      </w:r>
      <w:r>
        <w:rPr>
          <w:rFonts w:ascii="仿宋_GB2312" w:eastAsia="仿宋_GB2312" w:hAnsi="宋体" w:cs="仿宋_GB2312" w:hint="eastAsia"/>
          <w:color w:val="000000"/>
          <w:sz w:val="32"/>
          <w:szCs w:val="32"/>
          <w:shd w:val="clear" w:color="auto" w:fill="FFFFFF"/>
        </w:rPr>
        <w:t>、张某（修改报名信息）”。初审结束后，报名信息不能更改。应聘人员在应聘期间的表现，将作为公开招聘考察的重要内容之一。</w:t>
      </w:r>
      <w:r>
        <w:rPr>
          <w:rFonts w:ascii="仿宋_GB2312" w:eastAsia="仿宋_GB2312" w:hAnsi="华文仿宋" w:cs="仿宋_GB2312"/>
          <w:color w:val="000000"/>
          <w:kern w:val="0"/>
          <w:sz w:val="32"/>
          <w:szCs w:val="32"/>
        </w:rPr>
        <w:t xml:space="preserve">     </w:t>
      </w:r>
    </w:p>
    <w:p w:rsidR="005E7222" w:rsidRDefault="005E787A">
      <w:pPr>
        <w:widowControl/>
        <w:ind w:firstLineChars="200" w:firstLine="640"/>
        <w:jc w:val="left"/>
        <w:rPr>
          <w:rFonts w:ascii="仿宋_GB2312" w:eastAsia="仿宋_GB2312" w:hAnsi="华文仿宋"/>
          <w:color w:val="000000"/>
          <w:kern w:val="0"/>
          <w:sz w:val="32"/>
          <w:szCs w:val="32"/>
        </w:rPr>
      </w:pPr>
      <w:r>
        <w:rPr>
          <w:rFonts w:ascii="仿宋_GB2312" w:eastAsia="仿宋_GB2312" w:hAnsi="华文仿宋" w:cs="仿宋_GB2312" w:hint="eastAsia"/>
          <w:color w:val="000000"/>
          <w:kern w:val="0"/>
          <w:sz w:val="32"/>
          <w:szCs w:val="32"/>
        </w:rPr>
        <w:t>报名时间：</w:t>
      </w:r>
      <w:r>
        <w:rPr>
          <w:rFonts w:ascii="仿宋_GB2312" w:eastAsia="仿宋_GB2312" w:hAnsi="华文仿宋" w:cs="仿宋_GB2312"/>
          <w:kern w:val="0"/>
          <w:sz w:val="32"/>
          <w:szCs w:val="32"/>
        </w:rPr>
        <w:t>2018</w:t>
      </w:r>
      <w:r>
        <w:rPr>
          <w:rFonts w:ascii="仿宋_GB2312" w:eastAsia="仿宋_GB2312" w:hAnsi="华文仿宋" w:cs="仿宋_GB2312" w:hint="eastAsia"/>
          <w:kern w:val="0"/>
          <w:sz w:val="32"/>
          <w:szCs w:val="32"/>
        </w:rPr>
        <w:t>年</w:t>
      </w:r>
      <w:r w:rsidR="00CD7C3C">
        <w:rPr>
          <w:rFonts w:ascii="仿宋_GB2312" w:eastAsia="仿宋_GB2312" w:hAnsi="华文仿宋" w:cs="仿宋_GB2312" w:hint="eastAsia"/>
          <w:kern w:val="0"/>
          <w:sz w:val="32"/>
          <w:szCs w:val="32"/>
        </w:rPr>
        <w:t>12</w:t>
      </w:r>
      <w:r>
        <w:rPr>
          <w:rFonts w:ascii="仿宋_GB2312" w:eastAsia="仿宋_GB2312" w:hAnsi="华文仿宋" w:cs="仿宋_GB2312" w:hint="eastAsia"/>
          <w:kern w:val="0"/>
          <w:sz w:val="32"/>
          <w:szCs w:val="32"/>
        </w:rPr>
        <w:t>月</w:t>
      </w:r>
      <w:r w:rsidR="00CD7C3C">
        <w:rPr>
          <w:rFonts w:ascii="仿宋_GB2312" w:eastAsia="仿宋_GB2312" w:hAnsi="华文仿宋" w:cs="仿宋_GB2312" w:hint="eastAsia"/>
          <w:kern w:val="0"/>
          <w:sz w:val="32"/>
          <w:szCs w:val="32"/>
        </w:rPr>
        <w:t>1</w:t>
      </w:r>
      <w:r w:rsidR="00C22536">
        <w:rPr>
          <w:rFonts w:ascii="仿宋_GB2312" w:eastAsia="仿宋_GB2312" w:hAnsi="华文仿宋" w:cs="仿宋_GB2312" w:hint="eastAsia"/>
          <w:kern w:val="0"/>
          <w:sz w:val="32"/>
          <w:szCs w:val="32"/>
        </w:rPr>
        <w:t>4</w:t>
      </w:r>
      <w:r>
        <w:rPr>
          <w:rFonts w:ascii="仿宋_GB2312" w:eastAsia="仿宋_GB2312" w:hAnsi="华文仿宋" w:cs="仿宋_GB2312" w:hint="eastAsia"/>
          <w:kern w:val="0"/>
          <w:sz w:val="32"/>
          <w:szCs w:val="32"/>
        </w:rPr>
        <w:t>日</w:t>
      </w:r>
      <w:r w:rsidR="00CD7C3C">
        <w:rPr>
          <w:rFonts w:ascii="仿宋_GB2312" w:eastAsia="仿宋_GB2312" w:hAnsi="华文仿宋" w:cs="仿宋_GB2312" w:hint="eastAsia"/>
          <w:kern w:val="0"/>
          <w:sz w:val="32"/>
          <w:szCs w:val="32"/>
        </w:rPr>
        <w:t>0时</w:t>
      </w:r>
      <w:r>
        <w:rPr>
          <w:rFonts w:ascii="仿宋_GB2312" w:eastAsia="仿宋_GB2312" w:hAnsi="华文仿宋" w:cs="仿宋_GB2312" w:hint="eastAsia"/>
          <w:kern w:val="0"/>
          <w:sz w:val="32"/>
          <w:szCs w:val="32"/>
        </w:rPr>
        <w:t>至</w:t>
      </w:r>
      <w:r w:rsidR="00CD7C3C">
        <w:rPr>
          <w:rFonts w:ascii="仿宋_GB2312" w:eastAsia="仿宋_GB2312" w:hAnsi="华文仿宋" w:cs="仿宋_GB2312" w:hint="eastAsia"/>
          <w:kern w:val="0"/>
          <w:sz w:val="32"/>
          <w:szCs w:val="32"/>
        </w:rPr>
        <w:t>12</w:t>
      </w:r>
      <w:r>
        <w:rPr>
          <w:rFonts w:ascii="仿宋_GB2312" w:eastAsia="仿宋_GB2312" w:hAnsi="华文仿宋" w:cs="仿宋_GB2312" w:hint="eastAsia"/>
          <w:kern w:val="0"/>
          <w:sz w:val="32"/>
          <w:szCs w:val="32"/>
        </w:rPr>
        <w:t>月</w:t>
      </w:r>
      <w:r w:rsidR="00CD7C3C">
        <w:rPr>
          <w:rFonts w:ascii="仿宋_GB2312" w:eastAsia="仿宋_GB2312" w:hAnsi="华文仿宋" w:cs="仿宋_GB2312" w:hint="eastAsia"/>
          <w:kern w:val="0"/>
          <w:sz w:val="32"/>
          <w:szCs w:val="32"/>
        </w:rPr>
        <w:t>1</w:t>
      </w:r>
      <w:r w:rsidR="00C22536">
        <w:rPr>
          <w:rFonts w:ascii="仿宋_GB2312" w:eastAsia="仿宋_GB2312" w:hAnsi="华文仿宋" w:cs="仿宋_GB2312" w:hint="eastAsia"/>
          <w:kern w:val="0"/>
          <w:sz w:val="32"/>
          <w:szCs w:val="32"/>
        </w:rPr>
        <w:t>5</w:t>
      </w:r>
      <w:r>
        <w:rPr>
          <w:rFonts w:ascii="仿宋_GB2312" w:eastAsia="仿宋_GB2312" w:hAnsi="华文仿宋" w:cs="仿宋_GB2312" w:hint="eastAsia"/>
          <w:kern w:val="0"/>
          <w:sz w:val="32"/>
          <w:szCs w:val="32"/>
        </w:rPr>
        <w:t>日</w:t>
      </w:r>
      <w:r w:rsidR="00C22536">
        <w:rPr>
          <w:rFonts w:ascii="仿宋_GB2312" w:eastAsia="仿宋_GB2312" w:hAnsi="华文仿宋" w:cs="仿宋_GB2312" w:hint="eastAsia"/>
          <w:kern w:val="0"/>
          <w:sz w:val="32"/>
          <w:szCs w:val="32"/>
        </w:rPr>
        <w:t>17时</w:t>
      </w:r>
      <w:r>
        <w:rPr>
          <w:rFonts w:ascii="仿宋_GB2312" w:eastAsia="仿宋_GB2312" w:hAnsi="华文仿宋" w:cs="仿宋_GB2312" w:hint="eastAsia"/>
          <w:kern w:val="0"/>
          <w:sz w:val="32"/>
          <w:szCs w:val="32"/>
        </w:rPr>
        <w:t>（报名截止时间为</w:t>
      </w:r>
      <w:r w:rsidR="00CD7C3C">
        <w:rPr>
          <w:rFonts w:ascii="仿宋_GB2312" w:eastAsia="仿宋_GB2312" w:hAnsi="华文仿宋" w:cs="仿宋_GB2312" w:hint="eastAsia"/>
          <w:kern w:val="0"/>
          <w:sz w:val="32"/>
          <w:szCs w:val="32"/>
        </w:rPr>
        <w:t>12</w:t>
      </w:r>
      <w:r>
        <w:rPr>
          <w:rFonts w:ascii="仿宋_GB2312" w:eastAsia="仿宋_GB2312" w:hAnsi="华文仿宋" w:cs="仿宋_GB2312" w:hint="eastAsia"/>
          <w:kern w:val="0"/>
          <w:sz w:val="32"/>
          <w:szCs w:val="32"/>
        </w:rPr>
        <w:t>月</w:t>
      </w:r>
      <w:r w:rsidR="00CD7C3C">
        <w:rPr>
          <w:rFonts w:ascii="仿宋_GB2312" w:eastAsia="仿宋_GB2312" w:hAnsi="华文仿宋" w:cs="仿宋_GB2312" w:hint="eastAsia"/>
          <w:kern w:val="0"/>
          <w:sz w:val="32"/>
          <w:szCs w:val="32"/>
        </w:rPr>
        <w:t>1</w:t>
      </w:r>
      <w:r w:rsidR="008319B6">
        <w:rPr>
          <w:rFonts w:ascii="仿宋_GB2312" w:eastAsia="仿宋_GB2312" w:hAnsi="华文仿宋" w:cs="仿宋_GB2312" w:hint="eastAsia"/>
          <w:kern w:val="0"/>
          <w:sz w:val="32"/>
          <w:szCs w:val="32"/>
        </w:rPr>
        <w:t>5</w:t>
      </w:r>
      <w:r>
        <w:rPr>
          <w:rFonts w:ascii="仿宋_GB2312" w:eastAsia="仿宋_GB2312" w:hAnsi="华文仿宋" w:cs="仿宋_GB2312" w:hint="eastAsia"/>
          <w:kern w:val="0"/>
          <w:sz w:val="32"/>
          <w:szCs w:val="32"/>
        </w:rPr>
        <w:t>日</w:t>
      </w:r>
      <w:r w:rsidR="00A9205D">
        <w:rPr>
          <w:rFonts w:ascii="仿宋_GB2312" w:eastAsia="仿宋_GB2312" w:hAnsi="华文仿宋" w:cs="仿宋_GB2312" w:hint="eastAsia"/>
          <w:kern w:val="0"/>
          <w:sz w:val="32"/>
          <w:szCs w:val="32"/>
        </w:rPr>
        <w:t>17</w:t>
      </w:r>
      <w:r>
        <w:rPr>
          <w:rFonts w:ascii="仿宋_GB2312" w:eastAsia="仿宋_GB2312" w:hAnsi="华文仿宋" w:cs="仿宋_GB2312" w:hint="eastAsia"/>
          <w:kern w:val="0"/>
          <w:sz w:val="32"/>
          <w:szCs w:val="32"/>
        </w:rPr>
        <w:t>时，以</w:t>
      </w:r>
      <w:r w:rsidR="00AF4B5F">
        <w:rPr>
          <w:rFonts w:ascii="仿宋_GB2312" w:eastAsia="仿宋_GB2312" w:hAnsi="华文仿宋" w:cs="仿宋_GB2312" w:hint="eastAsia"/>
          <w:kern w:val="0"/>
          <w:sz w:val="32"/>
          <w:szCs w:val="32"/>
        </w:rPr>
        <w:t>报名</w:t>
      </w:r>
      <w:r>
        <w:rPr>
          <w:rFonts w:ascii="仿宋_GB2312" w:eastAsia="仿宋_GB2312" w:hAnsi="华文仿宋" w:cs="仿宋_GB2312" w:hint="eastAsia"/>
          <w:kern w:val="0"/>
          <w:sz w:val="32"/>
          <w:szCs w:val="32"/>
        </w:rPr>
        <w:t>邮箱收到报名邮件的时间为准。</w:t>
      </w:r>
      <w:r>
        <w:rPr>
          <w:rFonts w:ascii="仿宋_GB2312" w:eastAsia="仿宋_GB2312" w:hAnsi="华文仿宋" w:cs="仿宋_GB2312" w:hint="eastAsia"/>
          <w:color w:val="000000"/>
          <w:kern w:val="0"/>
          <w:sz w:val="32"/>
          <w:szCs w:val="32"/>
        </w:rPr>
        <w:t>）</w:t>
      </w:r>
    </w:p>
    <w:p w:rsidR="00ED4FC0" w:rsidRDefault="005E787A" w:rsidP="00ED4FC0">
      <w:pPr>
        <w:widowControl/>
        <w:ind w:firstLineChars="200" w:firstLine="420"/>
        <w:jc w:val="left"/>
        <w:rPr>
          <w:rFonts w:ascii="仿宋_GB2312" w:eastAsia="仿宋_GB2312" w:hAnsi="华文仿宋" w:cs="仿宋_GB2312"/>
          <w:color w:val="000000"/>
          <w:kern w:val="0"/>
          <w:sz w:val="32"/>
          <w:szCs w:val="32"/>
        </w:rPr>
      </w:pPr>
      <w:r>
        <w:rPr>
          <w:color w:val="000000"/>
        </w:rPr>
        <w:t xml:space="preserve">  </w:t>
      </w:r>
      <w:r>
        <w:rPr>
          <w:rFonts w:ascii="仿宋_GB2312" w:eastAsia="仿宋_GB2312" w:hAnsi="华文仿宋" w:cs="仿宋_GB2312" w:hint="eastAsia"/>
          <w:color w:val="000000"/>
          <w:kern w:val="0"/>
          <w:sz w:val="32"/>
          <w:szCs w:val="32"/>
        </w:rPr>
        <w:t>报名材料：</w:t>
      </w:r>
    </w:p>
    <w:p w:rsidR="005E7222" w:rsidRPr="00AF4B5F" w:rsidRDefault="00ED4FC0" w:rsidP="00ED4FC0">
      <w:pPr>
        <w:widowControl/>
        <w:ind w:firstLineChars="200" w:firstLine="640"/>
        <w:jc w:val="left"/>
        <w:rPr>
          <w:rFonts w:ascii="仿宋_GB2312" w:eastAsia="仿宋_GB2312" w:hAnsi="华文仿宋" w:cs="仿宋_GB2312"/>
          <w:color w:val="000000"/>
          <w:kern w:val="0"/>
          <w:sz w:val="32"/>
          <w:szCs w:val="32"/>
        </w:rPr>
      </w:pPr>
      <w:r>
        <w:rPr>
          <w:rFonts w:ascii="仿宋_GB2312" w:eastAsia="仿宋_GB2312" w:hAnsi="华文仿宋" w:cs="仿宋_GB2312" w:hint="eastAsia"/>
          <w:color w:val="000000"/>
          <w:kern w:val="0"/>
          <w:sz w:val="32"/>
          <w:szCs w:val="32"/>
        </w:rPr>
        <w:t>1.有本人签名的《泰安技师学院</w:t>
      </w:r>
      <w:r>
        <w:rPr>
          <w:rFonts w:ascii="仿宋_GB2312" w:eastAsia="仿宋_GB2312" w:hAnsi="华文仿宋" w:cs="仿宋_GB2312"/>
          <w:color w:val="000000"/>
          <w:kern w:val="0"/>
          <w:sz w:val="32"/>
          <w:szCs w:val="32"/>
        </w:rPr>
        <w:t>2018</w:t>
      </w:r>
      <w:r>
        <w:rPr>
          <w:rFonts w:ascii="仿宋_GB2312" w:eastAsia="仿宋_GB2312" w:hAnsi="华文仿宋" w:cs="仿宋_GB2312" w:hint="eastAsia"/>
          <w:color w:val="000000"/>
          <w:kern w:val="0"/>
          <w:sz w:val="32"/>
          <w:szCs w:val="32"/>
        </w:rPr>
        <w:t>年</w:t>
      </w:r>
      <w:r w:rsidR="00BB1472">
        <w:rPr>
          <w:rFonts w:ascii="仿宋_GB2312" w:eastAsia="仿宋_GB2312" w:hAnsi="华文仿宋" w:cs="仿宋_GB2312" w:hint="eastAsia"/>
          <w:color w:val="000000"/>
          <w:kern w:val="0"/>
          <w:sz w:val="32"/>
          <w:szCs w:val="32"/>
        </w:rPr>
        <w:t>第二次</w:t>
      </w:r>
      <w:r>
        <w:rPr>
          <w:rFonts w:ascii="仿宋_GB2312" w:eastAsia="仿宋_GB2312" w:hAnsi="华文仿宋" w:cs="仿宋_GB2312" w:hint="eastAsia"/>
          <w:color w:val="000000"/>
          <w:kern w:val="0"/>
          <w:sz w:val="32"/>
          <w:szCs w:val="32"/>
        </w:rPr>
        <w:t>公开招聘工作人员报名登记表》扫描件（见附件</w:t>
      </w:r>
      <w:r>
        <w:rPr>
          <w:rFonts w:ascii="仿宋_GB2312" w:eastAsia="仿宋_GB2312" w:hAnsi="华文仿宋" w:cs="仿宋_GB2312"/>
          <w:color w:val="000000"/>
          <w:kern w:val="0"/>
          <w:sz w:val="32"/>
          <w:szCs w:val="32"/>
        </w:rPr>
        <w:t>2</w:t>
      </w:r>
      <w:r>
        <w:rPr>
          <w:rFonts w:ascii="仿宋_GB2312" w:eastAsia="仿宋_GB2312" w:hAnsi="华文仿宋" w:cs="仿宋_GB2312" w:hint="eastAsia"/>
          <w:color w:val="000000"/>
          <w:kern w:val="0"/>
          <w:sz w:val="32"/>
          <w:szCs w:val="32"/>
        </w:rPr>
        <w:t>）。</w:t>
      </w:r>
    </w:p>
    <w:p w:rsidR="005E7222" w:rsidRDefault="00ED4FC0" w:rsidP="00ED4FC0">
      <w:pPr>
        <w:widowControl/>
        <w:ind w:firstLineChars="200" w:firstLine="640"/>
        <w:jc w:val="left"/>
        <w:rPr>
          <w:rFonts w:ascii="仿宋_GB2312" w:eastAsia="仿宋_GB2312" w:hAnsi="华文仿宋" w:cs="仿宋_GB2312"/>
          <w:color w:val="000000"/>
          <w:kern w:val="0"/>
          <w:sz w:val="32"/>
          <w:szCs w:val="32"/>
        </w:rPr>
      </w:pPr>
      <w:r>
        <w:rPr>
          <w:rFonts w:ascii="仿宋_GB2312" w:eastAsia="仿宋_GB2312" w:hAnsi="华文仿宋" w:cs="仿宋_GB2312" w:hint="eastAsia"/>
          <w:color w:val="000000"/>
          <w:kern w:val="0"/>
          <w:sz w:val="32"/>
          <w:szCs w:val="32"/>
        </w:rPr>
        <w:t>2.</w:t>
      </w:r>
      <w:r w:rsidR="005E787A">
        <w:rPr>
          <w:rFonts w:ascii="仿宋_GB2312" w:eastAsia="仿宋_GB2312" w:hAnsi="华文仿宋" w:cs="仿宋_GB2312" w:hint="eastAsia"/>
          <w:color w:val="000000"/>
          <w:kern w:val="0"/>
          <w:sz w:val="32"/>
          <w:szCs w:val="32"/>
        </w:rPr>
        <w:t>泰安技师学院</w:t>
      </w:r>
      <w:r w:rsidR="005E787A">
        <w:rPr>
          <w:rFonts w:ascii="仿宋_GB2312" w:eastAsia="仿宋_GB2312" w:hAnsi="华文仿宋" w:cs="仿宋_GB2312"/>
          <w:color w:val="000000"/>
          <w:kern w:val="0"/>
          <w:sz w:val="32"/>
          <w:szCs w:val="32"/>
        </w:rPr>
        <w:t>2018</w:t>
      </w:r>
      <w:r>
        <w:rPr>
          <w:rFonts w:ascii="仿宋_GB2312" w:eastAsia="仿宋_GB2312" w:hAnsi="华文仿宋" w:cs="仿宋_GB2312" w:hint="eastAsia"/>
          <w:color w:val="000000"/>
          <w:kern w:val="0"/>
          <w:sz w:val="32"/>
          <w:szCs w:val="32"/>
        </w:rPr>
        <w:t>年</w:t>
      </w:r>
      <w:r w:rsidR="00BB1472">
        <w:rPr>
          <w:rFonts w:ascii="仿宋_GB2312" w:eastAsia="仿宋_GB2312" w:hAnsi="华文仿宋" w:cs="仿宋_GB2312" w:hint="eastAsia"/>
          <w:color w:val="000000"/>
          <w:kern w:val="0"/>
          <w:sz w:val="32"/>
          <w:szCs w:val="32"/>
        </w:rPr>
        <w:t>第二次</w:t>
      </w:r>
      <w:r>
        <w:rPr>
          <w:rFonts w:ascii="仿宋_GB2312" w:eastAsia="仿宋_GB2312" w:hAnsi="华文仿宋" w:cs="仿宋_GB2312" w:hint="eastAsia"/>
          <w:color w:val="000000"/>
          <w:kern w:val="0"/>
          <w:sz w:val="32"/>
          <w:szCs w:val="32"/>
        </w:rPr>
        <w:t>公开招聘工作人员报名汇总表</w:t>
      </w:r>
      <w:r w:rsidR="005E787A">
        <w:rPr>
          <w:rFonts w:ascii="仿宋_GB2312" w:eastAsia="仿宋_GB2312" w:hAnsi="华文仿宋" w:cs="仿宋_GB2312" w:hint="eastAsia"/>
          <w:color w:val="000000"/>
          <w:kern w:val="0"/>
          <w:sz w:val="32"/>
          <w:szCs w:val="32"/>
        </w:rPr>
        <w:t>》</w:t>
      </w:r>
      <w:r>
        <w:rPr>
          <w:rFonts w:ascii="仿宋_GB2312" w:eastAsia="仿宋_GB2312" w:hAnsi="华文仿宋" w:cs="仿宋_GB2312" w:hint="eastAsia"/>
          <w:color w:val="000000"/>
          <w:kern w:val="0"/>
          <w:sz w:val="32"/>
          <w:szCs w:val="32"/>
        </w:rPr>
        <w:t>电子版</w:t>
      </w:r>
      <w:r w:rsidR="005E787A">
        <w:rPr>
          <w:rFonts w:ascii="仿宋_GB2312" w:eastAsia="仿宋_GB2312" w:hAnsi="华文仿宋" w:cs="仿宋_GB2312" w:hint="eastAsia"/>
          <w:color w:val="000000"/>
          <w:kern w:val="0"/>
          <w:sz w:val="32"/>
          <w:szCs w:val="32"/>
        </w:rPr>
        <w:t>（见附件</w:t>
      </w:r>
      <w:r>
        <w:rPr>
          <w:rFonts w:ascii="仿宋_GB2312" w:eastAsia="仿宋_GB2312" w:hAnsi="华文仿宋" w:cs="仿宋_GB2312" w:hint="eastAsia"/>
          <w:color w:val="000000"/>
          <w:kern w:val="0"/>
          <w:sz w:val="32"/>
          <w:szCs w:val="32"/>
        </w:rPr>
        <w:t>3</w:t>
      </w:r>
      <w:r w:rsidR="005E787A">
        <w:rPr>
          <w:rFonts w:ascii="仿宋_GB2312" w:eastAsia="仿宋_GB2312" w:hAnsi="华文仿宋" w:cs="仿宋_GB2312" w:hint="eastAsia"/>
          <w:color w:val="000000"/>
          <w:kern w:val="0"/>
          <w:sz w:val="32"/>
          <w:szCs w:val="32"/>
        </w:rPr>
        <w:t>）。</w:t>
      </w:r>
    </w:p>
    <w:p w:rsidR="00ED4FC0" w:rsidRDefault="00ED4FC0" w:rsidP="00ED4FC0">
      <w:pPr>
        <w:widowControl/>
        <w:jc w:val="left"/>
        <w:rPr>
          <w:rFonts w:ascii="仿宋_GB2312" w:eastAsia="仿宋_GB2312" w:hAnsi="华文仿宋"/>
          <w:color w:val="000000"/>
          <w:kern w:val="0"/>
          <w:sz w:val="32"/>
          <w:szCs w:val="32"/>
        </w:rPr>
      </w:pPr>
      <w:r>
        <w:rPr>
          <w:rFonts w:ascii="仿宋_GB2312" w:eastAsia="仿宋_GB2312" w:hAnsi="华文仿宋" w:cs="仿宋_GB2312" w:hint="eastAsia"/>
          <w:color w:val="000000"/>
          <w:kern w:val="0"/>
          <w:sz w:val="32"/>
          <w:szCs w:val="32"/>
        </w:rPr>
        <w:lastRenderedPageBreak/>
        <w:t xml:space="preserve">    3.本人证件照电子版</w:t>
      </w:r>
    </w:p>
    <w:p w:rsidR="005E7222" w:rsidRDefault="005E787A">
      <w:pPr>
        <w:widowControl/>
        <w:ind w:firstLineChars="200" w:firstLine="640"/>
        <w:jc w:val="left"/>
        <w:rPr>
          <w:rFonts w:ascii="黑体" w:eastAsia="黑体" w:hAnsi="黑体"/>
          <w:b/>
          <w:bCs/>
          <w:kern w:val="0"/>
          <w:sz w:val="32"/>
          <w:szCs w:val="32"/>
        </w:rPr>
      </w:pPr>
      <w:r>
        <w:rPr>
          <w:rFonts w:ascii="仿宋_GB2312" w:eastAsia="仿宋_GB2312" w:hAnsi="宋体" w:cs="仿宋_GB2312" w:hint="eastAsia"/>
          <w:sz w:val="32"/>
          <w:szCs w:val="32"/>
          <w:shd w:val="clear" w:color="auto" w:fill="FFFFFF"/>
        </w:rPr>
        <w:t>报名结束后，对最终确定的应聘人数达不到计划招聘人数</w:t>
      </w:r>
      <w:r>
        <w:rPr>
          <w:sz w:val="32"/>
          <w:szCs w:val="32"/>
          <w:shd w:val="clear" w:color="auto" w:fill="FFFFFF"/>
        </w:rPr>
        <w:t>3</w:t>
      </w:r>
      <w:r>
        <w:rPr>
          <w:rFonts w:ascii="仿宋_GB2312" w:eastAsia="仿宋_GB2312" w:hAnsi="宋体" w:cs="仿宋_GB2312" w:hint="eastAsia"/>
          <w:sz w:val="32"/>
          <w:szCs w:val="32"/>
          <w:shd w:val="clear" w:color="auto" w:fill="FFFFFF"/>
        </w:rPr>
        <w:t>倍的招聘岗位，按</w:t>
      </w:r>
      <w:r>
        <w:rPr>
          <w:sz w:val="32"/>
          <w:szCs w:val="32"/>
          <w:shd w:val="clear" w:color="auto" w:fill="FFFFFF"/>
        </w:rPr>
        <w:t>1:3</w:t>
      </w:r>
      <w:r>
        <w:rPr>
          <w:rFonts w:ascii="仿宋_GB2312" w:eastAsia="仿宋_GB2312" w:hAnsi="宋体" w:cs="仿宋_GB2312" w:hint="eastAsia"/>
          <w:sz w:val="32"/>
          <w:szCs w:val="32"/>
          <w:shd w:val="clear" w:color="auto" w:fill="FFFFFF"/>
        </w:rPr>
        <w:t>的比例相应取消或核减招聘计划。取消或核减计划的招聘岗位在泰安技师学院网站予以公布。</w:t>
      </w:r>
    </w:p>
    <w:p w:rsidR="005E7222" w:rsidRPr="00046B22" w:rsidRDefault="005E787A">
      <w:pPr>
        <w:widowControl/>
        <w:numPr>
          <w:ilvl w:val="0"/>
          <w:numId w:val="2"/>
        </w:numPr>
        <w:ind w:leftChars="200" w:left="420"/>
        <w:jc w:val="left"/>
        <w:rPr>
          <w:rFonts w:ascii="楷体" w:eastAsia="楷体" w:hAnsi="楷体"/>
          <w:b/>
          <w:bCs/>
          <w:color w:val="000000"/>
          <w:kern w:val="0"/>
          <w:sz w:val="32"/>
          <w:szCs w:val="32"/>
        </w:rPr>
      </w:pPr>
      <w:r w:rsidRPr="00046B22">
        <w:rPr>
          <w:rFonts w:ascii="楷体" w:eastAsia="楷体" w:hAnsi="楷体" w:cs="楷体_GB2312" w:hint="eastAsia"/>
          <w:b/>
          <w:bCs/>
          <w:color w:val="000000"/>
          <w:kern w:val="0"/>
          <w:sz w:val="32"/>
          <w:szCs w:val="32"/>
        </w:rPr>
        <w:t>资格审查</w:t>
      </w:r>
    </w:p>
    <w:p w:rsidR="005E7222" w:rsidRDefault="005E787A">
      <w:pPr>
        <w:widowControl/>
        <w:ind w:firstLine="630"/>
        <w:rPr>
          <w:rFonts w:ascii="楷体_GB2312" w:eastAsia="楷体_GB2312" w:hAnsi="楷体_GB2312"/>
          <w:kern w:val="0"/>
          <w:sz w:val="32"/>
          <w:szCs w:val="32"/>
        </w:rPr>
      </w:pPr>
      <w:r>
        <w:rPr>
          <w:rFonts w:ascii="仿宋_GB2312" w:eastAsia="仿宋_GB2312" w:hAnsi="宋体" w:cs="仿宋_GB2312" w:hint="eastAsia"/>
          <w:color w:val="000000"/>
          <w:kern w:val="0"/>
          <w:sz w:val="32"/>
          <w:szCs w:val="32"/>
        </w:rPr>
        <w:t>学院依照简章公布的应聘条件进行资格初审，确定初审合格人选。初审结果通过邮件形式发送至应聘人员报名使用的邮箱，初审时间为</w:t>
      </w:r>
      <w:r>
        <w:rPr>
          <w:rFonts w:ascii="仿宋_GB2312" w:eastAsia="仿宋_GB2312" w:hAnsi="华文仿宋" w:cs="仿宋_GB2312"/>
          <w:kern w:val="0"/>
          <w:sz w:val="32"/>
          <w:szCs w:val="32"/>
        </w:rPr>
        <w:t>2018</w:t>
      </w:r>
      <w:r>
        <w:rPr>
          <w:rFonts w:ascii="仿宋_GB2312" w:eastAsia="仿宋_GB2312" w:hAnsi="华文仿宋" w:cs="仿宋_GB2312" w:hint="eastAsia"/>
          <w:kern w:val="0"/>
          <w:sz w:val="32"/>
          <w:szCs w:val="32"/>
        </w:rPr>
        <w:t>年</w:t>
      </w:r>
      <w:r w:rsidR="00C800D3">
        <w:rPr>
          <w:rFonts w:ascii="仿宋_GB2312" w:eastAsia="仿宋_GB2312" w:hAnsi="华文仿宋" w:cs="仿宋_GB2312" w:hint="eastAsia"/>
          <w:kern w:val="0"/>
          <w:sz w:val="32"/>
          <w:szCs w:val="32"/>
        </w:rPr>
        <w:t>12</w:t>
      </w:r>
      <w:r>
        <w:rPr>
          <w:rFonts w:ascii="仿宋_GB2312" w:eastAsia="仿宋_GB2312" w:hAnsi="华文仿宋" w:cs="仿宋_GB2312" w:hint="eastAsia"/>
          <w:kern w:val="0"/>
          <w:sz w:val="32"/>
          <w:szCs w:val="32"/>
        </w:rPr>
        <w:t>月</w:t>
      </w:r>
      <w:r w:rsidR="00C22536">
        <w:rPr>
          <w:rFonts w:ascii="仿宋_GB2312" w:eastAsia="仿宋_GB2312" w:hAnsi="华文仿宋" w:cs="仿宋_GB2312" w:hint="eastAsia"/>
          <w:kern w:val="0"/>
          <w:sz w:val="32"/>
          <w:szCs w:val="32"/>
        </w:rPr>
        <w:t>14</w:t>
      </w:r>
      <w:r>
        <w:rPr>
          <w:rFonts w:ascii="仿宋_GB2312" w:eastAsia="仿宋_GB2312" w:hAnsi="华文仿宋" w:cs="仿宋_GB2312" w:hint="eastAsia"/>
          <w:kern w:val="0"/>
          <w:sz w:val="32"/>
          <w:szCs w:val="32"/>
        </w:rPr>
        <w:t>日</w:t>
      </w:r>
      <w:r>
        <w:rPr>
          <w:rFonts w:ascii="仿宋_GB2312" w:eastAsia="仿宋_GB2312" w:hAnsi="华文仿宋" w:cs="仿宋_GB2312"/>
          <w:kern w:val="0"/>
          <w:sz w:val="32"/>
          <w:szCs w:val="32"/>
        </w:rPr>
        <w:t>8:00</w:t>
      </w:r>
      <w:r>
        <w:rPr>
          <w:rFonts w:ascii="仿宋_GB2312" w:eastAsia="仿宋_GB2312" w:hAnsi="华文仿宋" w:cs="仿宋_GB2312" w:hint="eastAsia"/>
          <w:kern w:val="0"/>
          <w:sz w:val="32"/>
          <w:szCs w:val="32"/>
        </w:rPr>
        <w:t>至</w:t>
      </w:r>
      <w:r w:rsidR="00AF4B5F">
        <w:rPr>
          <w:rFonts w:ascii="仿宋_GB2312" w:eastAsia="仿宋_GB2312" w:hAnsi="华文仿宋" w:cs="仿宋_GB2312" w:hint="eastAsia"/>
          <w:kern w:val="0"/>
          <w:sz w:val="32"/>
          <w:szCs w:val="32"/>
        </w:rPr>
        <w:t>12</w:t>
      </w:r>
      <w:r>
        <w:rPr>
          <w:rFonts w:ascii="仿宋_GB2312" w:eastAsia="仿宋_GB2312" w:hAnsi="华文仿宋" w:cs="仿宋_GB2312" w:hint="eastAsia"/>
          <w:kern w:val="0"/>
          <w:sz w:val="32"/>
          <w:szCs w:val="32"/>
        </w:rPr>
        <w:t>月</w:t>
      </w:r>
      <w:r w:rsidR="00C22536">
        <w:rPr>
          <w:rFonts w:ascii="仿宋_GB2312" w:eastAsia="仿宋_GB2312" w:hAnsi="华文仿宋" w:cs="仿宋_GB2312" w:hint="eastAsia"/>
          <w:kern w:val="0"/>
          <w:sz w:val="32"/>
          <w:szCs w:val="32"/>
        </w:rPr>
        <w:t>16</w:t>
      </w:r>
      <w:r>
        <w:rPr>
          <w:rFonts w:ascii="仿宋_GB2312" w:eastAsia="仿宋_GB2312" w:hAnsi="华文仿宋" w:cs="仿宋_GB2312" w:hint="eastAsia"/>
          <w:kern w:val="0"/>
          <w:sz w:val="32"/>
          <w:szCs w:val="32"/>
        </w:rPr>
        <w:t>日</w:t>
      </w:r>
      <w:r>
        <w:rPr>
          <w:rFonts w:ascii="仿宋_GB2312" w:eastAsia="仿宋_GB2312" w:hAnsi="华文仿宋" w:cs="仿宋_GB2312"/>
          <w:kern w:val="0"/>
          <w:sz w:val="32"/>
          <w:szCs w:val="32"/>
        </w:rPr>
        <w:t>16:00</w:t>
      </w:r>
      <w:r>
        <w:rPr>
          <w:rFonts w:ascii="仿宋_GB2312" w:eastAsia="仿宋_GB2312" w:hAnsi="华文仿宋" w:cs="仿宋_GB2312" w:hint="eastAsia"/>
          <w:kern w:val="0"/>
          <w:sz w:val="32"/>
          <w:szCs w:val="32"/>
        </w:rPr>
        <w:t>。</w:t>
      </w:r>
    </w:p>
    <w:p w:rsidR="005E7222" w:rsidRDefault="005E787A">
      <w:pPr>
        <w:widowControl/>
        <w:ind w:firstLineChars="200" w:firstLine="640"/>
        <w:rPr>
          <w:rFonts w:ascii="仿宋_GB2312" w:eastAsia="仿宋_GB2312" w:hAnsi="华文仿宋"/>
          <w:color w:val="000000"/>
          <w:kern w:val="0"/>
          <w:sz w:val="32"/>
          <w:szCs w:val="32"/>
        </w:rPr>
      </w:pPr>
      <w:r>
        <w:rPr>
          <w:rFonts w:ascii="仿宋_GB2312" w:eastAsia="仿宋_GB2312" w:hAnsi="华文仿宋" w:cs="仿宋_GB2312" w:hint="eastAsia"/>
          <w:kern w:val="0"/>
          <w:sz w:val="32"/>
          <w:szCs w:val="32"/>
        </w:rPr>
        <w:t>对应聘人员的资</w:t>
      </w:r>
      <w:r>
        <w:rPr>
          <w:rFonts w:ascii="仿宋_GB2312" w:eastAsia="仿宋_GB2312" w:hAnsi="华文仿宋" w:cs="仿宋_GB2312" w:hint="eastAsia"/>
          <w:color w:val="000000"/>
          <w:kern w:val="0"/>
          <w:sz w:val="32"/>
          <w:szCs w:val="32"/>
        </w:rPr>
        <w:t>格审查工作，贯穿招聘工作的全过程。进入面试的应聘人员，在进入面试人员名单确定之后（在泰安技师学院网站公布，同时发布资格审查通知），需在规定的时间、地点提交《</w:t>
      </w:r>
      <w:r>
        <w:rPr>
          <w:rFonts w:ascii="仿宋_GB2312" w:eastAsia="仿宋_GB2312" w:hAnsi="宋体" w:cs="仿宋_GB2312" w:hint="eastAsia"/>
          <w:color w:val="000000"/>
          <w:kern w:val="0"/>
          <w:sz w:val="32"/>
          <w:szCs w:val="32"/>
        </w:rPr>
        <w:t>泰安技师学院</w:t>
      </w:r>
      <w:r>
        <w:rPr>
          <w:rFonts w:ascii="仿宋_GB2312" w:eastAsia="仿宋_GB2312" w:hAnsi="宋体" w:cs="仿宋_GB2312"/>
          <w:color w:val="000000"/>
          <w:kern w:val="0"/>
          <w:sz w:val="32"/>
          <w:szCs w:val="32"/>
        </w:rPr>
        <w:t>2018</w:t>
      </w:r>
      <w:r>
        <w:rPr>
          <w:rFonts w:ascii="仿宋_GB2312" w:eastAsia="仿宋_GB2312" w:hAnsi="宋体" w:cs="仿宋_GB2312" w:hint="eastAsia"/>
          <w:color w:val="000000"/>
          <w:kern w:val="0"/>
          <w:sz w:val="32"/>
          <w:szCs w:val="32"/>
        </w:rPr>
        <w:t>年</w:t>
      </w:r>
      <w:r w:rsidR="0057290D">
        <w:rPr>
          <w:rFonts w:ascii="仿宋_GB2312" w:eastAsia="仿宋_GB2312" w:hAnsi="宋体" w:cs="仿宋_GB2312" w:hint="eastAsia"/>
          <w:color w:val="000000"/>
          <w:kern w:val="0"/>
          <w:sz w:val="32"/>
          <w:szCs w:val="32"/>
        </w:rPr>
        <w:t>第二次</w:t>
      </w:r>
      <w:r>
        <w:rPr>
          <w:rFonts w:ascii="仿宋_GB2312" w:eastAsia="仿宋_GB2312" w:hAnsi="宋体" w:cs="仿宋_GB2312" w:hint="eastAsia"/>
          <w:color w:val="000000"/>
          <w:kern w:val="0"/>
          <w:sz w:val="32"/>
          <w:szCs w:val="32"/>
        </w:rPr>
        <w:t>公开招聘工作人员报名登记表</w:t>
      </w:r>
      <w:r>
        <w:rPr>
          <w:rFonts w:ascii="仿宋_GB2312" w:eastAsia="仿宋_GB2312" w:hAnsi="华文仿宋" w:cs="仿宋_GB2312" w:hint="eastAsia"/>
          <w:color w:val="000000"/>
          <w:kern w:val="0"/>
          <w:sz w:val="32"/>
          <w:szCs w:val="32"/>
        </w:rPr>
        <w:t>》、《笔试准考证》、学历证书、学位证书、身份证原件及复印件</w:t>
      </w:r>
      <w:r w:rsidR="00B754DC">
        <w:rPr>
          <w:rFonts w:ascii="仿宋_GB2312" w:eastAsia="仿宋_GB2312" w:hAnsi="华文仿宋" w:cs="仿宋_GB2312" w:hint="eastAsia"/>
          <w:color w:val="000000"/>
          <w:kern w:val="0"/>
          <w:sz w:val="32"/>
          <w:szCs w:val="32"/>
        </w:rPr>
        <w:t>等资料</w:t>
      </w:r>
      <w:r>
        <w:rPr>
          <w:rFonts w:ascii="仿宋_GB2312" w:eastAsia="仿宋_GB2312" w:hAnsi="华文仿宋" w:cs="仿宋_GB2312" w:hint="eastAsia"/>
          <w:color w:val="000000"/>
          <w:kern w:val="0"/>
          <w:sz w:val="32"/>
          <w:szCs w:val="32"/>
        </w:rPr>
        <w:t>。</w:t>
      </w:r>
      <w:r>
        <w:rPr>
          <w:rFonts w:ascii="仿宋_GB2312" w:eastAsia="仿宋_GB2312" w:hAnsi="宋体" w:cs="仿宋_GB2312" w:hint="eastAsia"/>
          <w:color w:val="000000"/>
          <w:kern w:val="0"/>
          <w:sz w:val="32"/>
          <w:szCs w:val="32"/>
        </w:rPr>
        <w:t>在职人员应聘的，提交有用人权限部门或单位出具的同意应聘介绍信。</w:t>
      </w:r>
      <w:r>
        <w:rPr>
          <w:rFonts w:ascii="仿宋_GB2312" w:eastAsia="仿宋_GB2312" w:hAnsi="华文仿宋" w:cs="仿宋_GB2312" w:hint="eastAsia"/>
          <w:color w:val="000000"/>
          <w:kern w:val="0"/>
          <w:sz w:val="32"/>
          <w:szCs w:val="32"/>
        </w:rPr>
        <w:t>留学回国人员应聘的，还需出具国家教育部门的学历认证材料。</w:t>
      </w:r>
    </w:p>
    <w:p w:rsidR="005E7222" w:rsidRDefault="005E787A">
      <w:pPr>
        <w:suppressAutoHyphens/>
        <w:ind w:firstLineChars="200" w:firstLine="640"/>
        <w:rPr>
          <w:color w:val="000000"/>
        </w:rPr>
      </w:pPr>
      <w:r>
        <w:rPr>
          <w:rFonts w:ascii="仿宋_GB2312" w:eastAsia="仿宋_GB2312" w:hAnsi="华文仿宋" w:cs="仿宋_GB2312" w:hint="eastAsia"/>
          <w:color w:val="000000"/>
          <w:kern w:val="0"/>
          <w:sz w:val="32"/>
          <w:szCs w:val="32"/>
        </w:rPr>
        <w:t>取得面试资格的应聘人员在面试人员资格审查截止日前仍未向招聘单位提交有关材料的，则视为弃权。</w:t>
      </w:r>
      <w:r>
        <w:rPr>
          <w:rFonts w:ascii="仿宋_GB2312" w:eastAsia="仿宋_GB2312" w:hAnsi="宋体" w:cs="仿宋_GB2312" w:hint="eastAsia"/>
          <w:color w:val="000000"/>
          <w:sz w:val="32"/>
          <w:szCs w:val="32"/>
          <w:shd w:val="clear" w:color="auto" w:fill="FFFFFF"/>
        </w:rPr>
        <w:t>因弃权或取消资格造成的空缺，从达到笔试合格分数线的应聘人员中，按笔试成绩由高分到低分依次递补。</w:t>
      </w:r>
    </w:p>
    <w:p w:rsidR="005E7222" w:rsidRDefault="005E787A">
      <w:pPr>
        <w:widowControl/>
        <w:ind w:firstLineChars="200" w:firstLine="640"/>
        <w:jc w:val="left"/>
        <w:rPr>
          <w:color w:val="000000"/>
        </w:rPr>
      </w:pPr>
      <w:r>
        <w:rPr>
          <w:rFonts w:ascii="仿宋_GB2312" w:eastAsia="仿宋_GB2312" w:hAnsi="华文仿宋" w:cs="仿宋_GB2312" w:hint="eastAsia"/>
          <w:color w:val="000000"/>
          <w:kern w:val="0"/>
          <w:sz w:val="32"/>
          <w:szCs w:val="32"/>
        </w:rPr>
        <w:lastRenderedPageBreak/>
        <w:t>应聘人员提供虚假证件或证明材料的，查实后</w:t>
      </w:r>
      <w:r>
        <w:rPr>
          <w:rFonts w:ascii="仿宋_GB2312" w:eastAsia="仿宋_GB2312" w:hAnsi="宋体" w:cs="仿宋_GB2312" w:hint="eastAsia"/>
          <w:color w:val="000000"/>
          <w:kern w:val="0"/>
          <w:sz w:val="32"/>
          <w:szCs w:val="32"/>
        </w:rPr>
        <w:t>参照公务员录用考试违纪违规的有关规定处理。</w:t>
      </w:r>
    </w:p>
    <w:p w:rsidR="005E7222" w:rsidRDefault="005E787A">
      <w:pPr>
        <w:widowControl/>
        <w:ind w:firstLineChars="200" w:firstLine="640"/>
        <w:jc w:val="left"/>
        <w:rPr>
          <w:color w:val="000000"/>
        </w:rPr>
      </w:pPr>
      <w:r>
        <w:rPr>
          <w:rFonts w:ascii="黑体" w:eastAsia="黑体" w:cs="黑体" w:hint="eastAsia"/>
          <w:color w:val="000000"/>
          <w:kern w:val="0"/>
          <w:sz w:val="32"/>
          <w:szCs w:val="32"/>
        </w:rPr>
        <w:t>三、考试内容和方法</w:t>
      </w:r>
    </w:p>
    <w:p w:rsidR="005E7222" w:rsidRDefault="005E787A">
      <w:pPr>
        <w:widowControl/>
        <w:ind w:firstLineChars="200" w:firstLine="640"/>
        <w:jc w:val="left"/>
        <w:rPr>
          <w:color w:val="000000"/>
        </w:rPr>
      </w:pPr>
      <w:r>
        <w:rPr>
          <w:rFonts w:ascii="仿宋_GB2312" w:eastAsia="仿宋_GB2312" w:hAnsi="华文仿宋" w:cs="仿宋_GB2312" w:hint="eastAsia"/>
          <w:color w:val="000000"/>
          <w:kern w:val="0"/>
          <w:sz w:val="32"/>
          <w:szCs w:val="32"/>
        </w:rPr>
        <w:t>考试分为笔试和面试。</w:t>
      </w:r>
    </w:p>
    <w:p w:rsidR="005E7222" w:rsidRPr="00046B22" w:rsidRDefault="005E787A" w:rsidP="00894A82">
      <w:pPr>
        <w:widowControl/>
        <w:ind w:firstLineChars="200" w:firstLine="643"/>
        <w:jc w:val="left"/>
        <w:rPr>
          <w:rFonts w:ascii="楷体" w:eastAsia="楷体" w:hAnsi="楷体"/>
          <w:b/>
          <w:bCs/>
          <w:color w:val="000000"/>
        </w:rPr>
      </w:pPr>
      <w:r w:rsidRPr="00046B22">
        <w:rPr>
          <w:rFonts w:ascii="楷体" w:eastAsia="楷体" w:hAnsi="楷体" w:cs="楷体_GB2312" w:hint="eastAsia"/>
          <w:b/>
          <w:bCs/>
          <w:color w:val="000000"/>
          <w:kern w:val="0"/>
          <w:sz w:val="32"/>
          <w:szCs w:val="32"/>
        </w:rPr>
        <w:t>（一）笔试</w:t>
      </w:r>
    </w:p>
    <w:p w:rsidR="005E7222" w:rsidRDefault="00E64FE0">
      <w:pPr>
        <w:widowControl/>
        <w:ind w:firstLineChars="200" w:firstLine="640"/>
        <w:jc w:val="left"/>
        <w:rPr>
          <w:color w:val="000000"/>
        </w:rPr>
      </w:pPr>
      <w:r>
        <w:rPr>
          <w:rFonts w:ascii="仿宋_GB2312" w:eastAsia="仿宋_GB2312" w:hAnsi="华文仿宋" w:cs="仿宋_GB2312" w:hint="eastAsia"/>
          <w:color w:val="000000"/>
          <w:kern w:val="0"/>
          <w:sz w:val="32"/>
          <w:szCs w:val="32"/>
        </w:rPr>
        <w:t>笔试内容为招聘岗位所要求专业的专业理论知识，</w:t>
      </w:r>
      <w:r w:rsidR="005E787A">
        <w:rPr>
          <w:rFonts w:ascii="仿宋_GB2312" w:eastAsia="仿宋_GB2312" w:hAnsi="华文仿宋" w:cs="仿宋_GB2312" w:hint="eastAsia"/>
          <w:color w:val="000000"/>
          <w:kern w:val="0"/>
          <w:sz w:val="32"/>
          <w:szCs w:val="32"/>
        </w:rPr>
        <w:t>采用百分制计算应聘人员的成绩。《笔试准考证》领取时间在资格初审结束后在泰安技师学院网站公布，并邮件通知应聘人员。</w:t>
      </w:r>
    </w:p>
    <w:p w:rsidR="005E7222" w:rsidRDefault="005E787A">
      <w:pPr>
        <w:widowControl/>
        <w:ind w:firstLineChars="200" w:firstLine="640"/>
        <w:jc w:val="left"/>
      </w:pPr>
      <w:r>
        <w:rPr>
          <w:rFonts w:ascii="仿宋_GB2312" w:eastAsia="仿宋_GB2312" w:hAnsi="华文仿宋" w:cs="仿宋_GB2312" w:hint="eastAsia"/>
          <w:color w:val="000000"/>
          <w:kern w:val="0"/>
          <w:sz w:val="32"/>
          <w:szCs w:val="32"/>
        </w:rPr>
        <w:t>笔试时间：</w:t>
      </w:r>
      <w:r>
        <w:rPr>
          <w:rFonts w:ascii="仿宋_GB2312" w:eastAsia="仿宋_GB2312" w:hAnsi="华文仿宋" w:cs="仿宋_GB2312"/>
          <w:kern w:val="0"/>
          <w:sz w:val="32"/>
          <w:szCs w:val="32"/>
        </w:rPr>
        <w:t>2018</w:t>
      </w:r>
      <w:r>
        <w:rPr>
          <w:rFonts w:ascii="仿宋_GB2312" w:eastAsia="仿宋_GB2312" w:hAnsi="华文仿宋" w:cs="仿宋_GB2312" w:hint="eastAsia"/>
          <w:kern w:val="0"/>
          <w:sz w:val="32"/>
          <w:szCs w:val="32"/>
        </w:rPr>
        <w:t>年</w:t>
      </w:r>
      <w:r w:rsidR="00250168">
        <w:rPr>
          <w:rFonts w:ascii="仿宋_GB2312" w:eastAsia="仿宋_GB2312" w:hAnsi="华文仿宋" w:cs="仿宋_GB2312" w:hint="eastAsia"/>
          <w:kern w:val="0"/>
          <w:sz w:val="32"/>
          <w:szCs w:val="32"/>
        </w:rPr>
        <w:t>12</w:t>
      </w:r>
      <w:r>
        <w:rPr>
          <w:rFonts w:ascii="仿宋_GB2312" w:eastAsia="仿宋_GB2312" w:hAnsi="华文仿宋" w:cs="仿宋_GB2312" w:hint="eastAsia"/>
          <w:kern w:val="0"/>
          <w:sz w:val="32"/>
          <w:szCs w:val="32"/>
        </w:rPr>
        <w:t>月</w:t>
      </w:r>
      <w:r w:rsidR="008D58CE">
        <w:rPr>
          <w:rFonts w:ascii="仿宋_GB2312" w:eastAsia="仿宋_GB2312" w:hAnsi="华文仿宋" w:cs="仿宋_GB2312" w:hint="eastAsia"/>
          <w:kern w:val="0"/>
          <w:sz w:val="32"/>
          <w:szCs w:val="32"/>
        </w:rPr>
        <w:t>1</w:t>
      </w:r>
      <w:r w:rsidR="007C52F3">
        <w:rPr>
          <w:rFonts w:ascii="仿宋_GB2312" w:eastAsia="仿宋_GB2312" w:hAnsi="华文仿宋" w:cs="仿宋_GB2312" w:hint="eastAsia"/>
          <w:kern w:val="0"/>
          <w:sz w:val="32"/>
          <w:szCs w:val="32"/>
        </w:rPr>
        <w:t>9</w:t>
      </w:r>
      <w:r>
        <w:rPr>
          <w:rFonts w:ascii="仿宋_GB2312" w:eastAsia="仿宋_GB2312" w:hAnsi="华文仿宋" w:cs="仿宋_GB2312" w:hint="eastAsia"/>
          <w:kern w:val="0"/>
          <w:sz w:val="32"/>
          <w:szCs w:val="32"/>
        </w:rPr>
        <w:t>日</w:t>
      </w:r>
      <w:r w:rsidR="007C52F3">
        <w:rPr>
          <w:rFonts w:ascii="仿宋_GB2312" w:eastAsia="仿宋_GB2312" w:hAnsi="宋体" w:cs="仿宋_GB2312" w:hint="eastAsia"/>
          <w:kern w:val="0"/>
          <w:sz w:val="32"/>
          <w:szCs w:val="32"/>
        </w:rPr>
        <w:t>上</w:t>
      </w:r>
      <w:r>
        <w:rPr>
          <w:rFonts w:ascii="仿宋_GB2312" w:eastAsia="仿宋_GB2312" w:hAnsi="宋体" w:cs="仿宋_GB2312" w:hint="eastAsia"/>
          <w:kern w:val="0"/>
          <w:sz w:val="32"/>
          <w:szCs w:val="32"/>
        </w:rPr>
        <w:t>午</w:t>
      </w:r>
      <w:r w:rsidR="007C52F3">
        <w:rPr>
          <w:rFonts w:ascii="仿宋_GB2312" w:eastAsia="仿宋_GB2312" w:hAnsi="宋体" w:cs="仿宋_GB2312" w:hint="eastAsia"/>
          <w:kern w:val="0"/>
          <w:sz w:val="32"/>
          <w:szCs w:val="32"/>
        </w:rPr>
        <w:t>9</w:t>
      </w:r>
      <w:r>
        <w:rPr>
          <w:rFonts w:ascii="仿宋_GB2312" w:eastAsia="仿宋_GB2312" w:hAnsi="宋体" w:cs="仿宋_GB2312"/>
          <w:kern w:val="0"/>
          <w:sz w:val="32"/>
          <w:szCs w:val="32"/>
        </w:rPr>
        <w:t>:00</w:t>
      </w:r>
      <w:r>
        <w:rPr>
          <w:rFonts w:ascii="仿宋_GB2312" w:eastAsia="仿宋_GB2312" w:hAnsi="宋体" w:cs="仿宋_GB2312"/>
          <w:kern w:val="0"/>
          <w:sz w:val="32"/>
          <w:szCs w:val="32"/>
        </w:rPr>
        <w:t>—</w:t>
      </w:r>
      <w:r w:rsidR="007C52F3">
        <w:rPr>
          <w:rFonts w:ascii="仿宋_GB2312" w:eastAsia="仿宋_GB2312" w:hAnsi="宋体" w:cs="仿宋_GB2312" w:hint="eastAsia"/>
          <w:kern w:val="0"/>
          <w:sz w:val="32"/>
          <w:szCs w:val="32"/>
        </w:rPr>
        <w:t>11</w:t>
      </w:r>
      <w:r>
        <w:rPr>
          <w:rFonts w:ascii="仿宋_GB2312" w:eastAsia="仿宋_GB2312" w:hAnsi="宋体" w:cs="仿宋_GB2312"/>
          <w:kern w:val="0"/>
          <w:sz w:val="32"/>
          <w:szCs w:val="32"/>
        </w:rPr>
        <w:t>:00</w:t>
      </w:r>
    </w:p>
    <w:p w:rsidR="005E7222" w:rsidRDefault="005E787A">
      <w:pPr>
        <w:widowControl/>
        <w:ind w:firstLine="630"/>
        <w:jc w:val="left"/>
        <w:rPr>
          <w:color w:val="000000"/>
        </w:rPr>
      </w:pPr>
      <w:r>
        <w:rPr>
          <w:rFonts w:ascii="仿宋_GB2312" w:eastAsia="仿宋_GB2312" w:hAnsi="华文仿宋" w:cs="仿宋_GB2312" w:hint="eastAsia"/>
          <w:color w:val="000000"/>
          <w:kern w:val="0"/>
          <w:sz w:val="32"/>
          <w:szCs w:val="32"/>
        </w:rPr>
        <w:t>根据岗位招聘人数和笔试情况，设定笔试最低合格分数线。笔试成绩和进入面试人员名单在泰安技师学院网站上公布。</w:t>
      </w:r>
    </w:p>
    <w:p w:rsidR="005E7222" w:rsidRPr="00046B22" w:rsidRDefault="005E787A" w:rsidP="00894A82">
      <w:pPr>
        <w:widowControl/>
        <w:ind w:firstLineChars="200" w:firstLine="643"/>
        <w:jc w:val="left"/>
        <w:rPr>
          <w:rFonts w:ascii="楷体" w:eastAsia="楷体" w:hAnsi="楷体"/>
          <w:b/>
          <w:bCs/>
          <w:color w:val="000000"/>
        </w:rPr>
      </w:pPr>
      <w:r w:rsidRPr="00046B22">
        <w:rPr>
          <w:rFonts w:ascii="楷体" w:eastAsia="楷体" w:hAnsi="楷体" w:cs="楷体_GB2312" w:hint="eastAsia"/>
          <w:b/>
          <w:bCs/>
          <w:color w:val="000000"/>
          <w:kern w:val="0"/>
          <w:sz w:val="32"/>
          <w:szCs w:val="32"/>
        </w:rPr>
        <w:t>（二）面试</w:t>
      </w:r>
    </w:p>
    <w:p w:rsidR="005E7222" w:rsidRDefault="005E787A">
      <w:pPr>
        <w:widowControl/>
        <w:ind w:firstLineChars="200" w:firstLine="640"/>
        <w:jc w:val="left"/>
        <w:rPr>
          <w:rFonts w:ascii="仿宋_GB2312" w:eastAsia="仿宋_GB2312" w:hAnsi="宋体"/>
          <w:color w:val="000000"/>
          <w:kern w:val="0"/>
          <w:sz w:val="32"/>
          <w:szCs w:val="32"/>
        </w:rPr>
      </w:pPr>
      <w:r>
        <w:rPr>
          <w:rFonts w:ascii="仿宋_GB2312" w:eastAsia="仿宋_GB2312" w:hAnsi="宋体" w:cs="仿宋_GB2312" w:hint="eastAsia"/>
          <w:color w:val="000000"/>
          <w:kern w:val="0"/>
          <w:sz w:val="32"/>
          <w:szCs w:val="32"/>
        </w:rPr>
        <w:t>达到笔试合格分数线的应聘人员，根据招聘计划和招聘岗位由高分到低分按</w:t>
      </w:r>
      <w:r>
        <w:rPr>
          <w:rFonts w:ascii="仿宋_GB2312" w:eastAsia="仿宋_GB2312" w:hAnsi="宋体" w:cs="仿宋_GB2312"/>
          <w:color w:val="000000"/>
          <w:kern w:val="0"/>
          <w:sz w:val="32"/>
          <w:szCs w:val="32"/>
        </w:rPr>
        <w:t>1:3</w:t>
      </w:r>
      <w:r>
        <w:rPr>
          <w:rFonts w:ascii="仿宋_GB2312" w:eastAsia="仿宋_GB2312" w:hAnsi="宋体" w:cs="仿宋_GB2312" w:hint="eastAsia"/>
          <w:color w:val="000000"/>
          <w:kern w:val="0"/>
          <w:sz w:val="32"/>
          <w:szCs w:val="32"/>
        </w:rPr>
        <w:t>的比例确定面试人员。笔试合格人数出现空缺的岗位，取消招聘计划；达不到</w:t>
      </w:r>
      <w:r>
        <w:rPr>
          <w:rFonts w:ascii="仿宋_GB2312" w:eastAsia="仿宋_GB2312" w:hAnsi="宋体" w:cs="仿宋_GB2312"/>
          <w:color w:val="000000"/>
          <w:kern w:val="0"/>
          <w:sz w:val="32"/>
          <w:szCs w:val="32"/>
        </w:rPr>
        <w:t>1:3</w:t>
      </w:r>
      <w:r>
        <w:rPr>
          <w:rFonts w:ascii="仿宋_GB2312" w:eastAsia="仿宋_GB2312" w:hAnsi="宋体" w:cs="仿宋_GB2312" w:hint="eastAsia"/>
          <w:color w:val="000000"/>
          <w:kern w:val="0"/>
          <w:sz w:val="32"/>
          <w:szCs w:val="32"/>
        </w:rPr>
        <w:t>比例的岗位，按实有合格人数确定进入面试人员。进入面试人员名单在泰安技师学院网站上公布。</w:t>
      </w:r>
    </w:p>
    <w:p w:rsidR="005E7222" w:rsidRDefault="005E787A">
      <w:pPr>
        <w:widowControl/>
        <w:ind w:firstLineChars="200" w:firstLine="640"/>
        <w:jc w:val="left"/>
        <w:rPr>
          <w:rFonts w:ascii="仿宋_GB2312" w:eastAsia="仿宋_GB2312" w:hAnsi="宋体"/>
          <w:color w:val="000000"/>
          <w:kern w:val="0"/>
          <w:sz w:val="32"/>
          <w:szCs w:val="32"/>
        </w:rPr>
      </w:pPr>
      <w:r>
        <w:rPr>
          <w:rFonts w:ascii="仿宋_GB2312" w:eastAsia="仿宋_GB2312" w:hAnsi="宋体" w:cs="仿宋_GB2312" w:hint="eastAsia"/>
          <w:color w:val="000000"/>
          <w:kern w:val="0"/>
          <w:sz w:val="32"/>
          <w:szCs w:val="32"/>
        </w:rPr>
        <w:t>面试的方式、时间和地点另行通知。</w:t>
      </w:r>
    </w:p>
    <w:p w:rsidR="005E7222" w:rsidRDefault="005E787A">
      <w:pPr>
        <w:widowControl/>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面试结束后，按笔试成绩、面试成绩各占</w:t>
      </w:r>
      <w:r>
        <w:rPr>
          <w:rFonts w:ascii="仿宋_GB2312" w:eastAsia="仿宋_GB2312" w:hAnsi="宋体" w:cs="仿宋_GB2312"/>
          <w:color w:val="000000"/>
          <w:kern w:val="0"/>
          <w:sz w:val="32"/>
          <w:szCs w:val="32"/>
        </w:rPr>
        <w:t>50</w:t>
      </w:r>
      <w:r>
        <w:rPr>
          <w:rFonts w:ascii="仿宋_GB2312" w:eastAsia="仿宋_GB2312" w:hAnsi="宋体" w:cs="仿宋_GB2312" w:hint="eastAsia"/>
          <w:color w:val="000000"/>
          <w:kern w:val="0"/>
          <w:sz w:val="32"/>
          <w:szCs w:val="32"/>
        </w:rPr>
        <w:t>％的比例，采用百分制计算考试总成绩。笔试成绩、面试成绩、考试总</w:t>
      </w:r>
      <w:r>
        <w:rPr>
          <w:rFonts w:ascii="仿宋_GB2312" w:eastAsia="仿宋_GB2312" w:hAnsi="宋体" w:cs="仿宋_GB2312" w:hint="eastAsia"/>
          <w:color w:val="000000"/>
          <w:kern w:val="0"/>
          <w:sz w:val="32"/>
          <w:szCs w:val="32"/>
        </w:rPr>
        <w:lastRenderedPageBreak/>
        <w:t>成绩均计算到小数点后两位数，尾数四舍五入。面试设定面试合格分数线，进入考察体检范围人员的面试成绩不得低于</w:t>
      </w:r>
      <w:r>
        <w:rPr>
          <w:rFonts w:ascii="仿宋_GB2312" w:eastAsia="仿宋_GB2312" w:hAnsi="宋体" w:cs="仿宋_GB2312"/>
          <w:color w:val="000000"/>
          <w:kern w:val="0"/>
          <w:sz w:val="32"/>
          <w:szCs w:val="32"/>
        </w:rPr>
        <w:t>60</w:t>
      </w:r>
      <w:r>
        <w:rPr>
          <w:rFonts w:ascii="仿宋_GB2312" w:eastAsia="仿宋_GB2312" w:hAnsi="宋体" w:cs="仿宋_GB2312" w:hint="eastAsia"/>
          <w:color w:val="000000"/>
          <w:kern w:val="0"/>
          <w:sz w:val="32"/>
          <w:szCs w:val="32"/>
        </w:rPr>
        <w:t>分。</w:t>
      </w:r>
    </w:p>
    <w:p w:rsidR="005E7222" w:rsidRDefault="005E787A">
      <w:pPr>
        <w:widowControl/>
        <w:ind w:firstLineChars="200" w:firstLine="640"/>
        <w:jc w:val="left"/>
        <w:rPr>
          <w:color w:val="000000"/>
        </w:rPr>
      </w:pPr>
      <w:r>
        <w:rPr>
          <w:rFonts w:ascii="黑体" w:eastAsia="黑体" w:cs="黑体" w:hint="eastAsia"/>
          <w:color w:val="000000"/>
          <w:kern w:val="0"/>
          <w:sz w:val="32"/>
          <w:szCs w:val="32"/>
        </w:rPr>
        <w:t>四、考察体检</w:t>
      </w:r>
    </w:p>
    <w:p w:rsidR="005E7222" w:rsidRDefault="005E787A">
      <w:pPr>
        <w:widowControl/>
        <w:ind w:firstLineChars="200" w:firstLine="640"/>
        <w:jc w:val="left"/>
        <w:rPr>
          <w:rFonts w:ascii="仿宋_GB2312" w:eastAsia="仿宋_GB2312" w:hAnsi="华文仿宋" w:cs="仿宋_GB2312"/>
          <w:color w:val="000000"/>
          <w:kern w:val="0"/>
          <w:sz w:val="32"/>
          <w:szCs w:val="32"/>
        </w:rPr>
      </w:pPr>
      <w:r>
        <w:rPr>
          <w:rFonts w:ascii="仿宋_GB2312" w:eastAsia="仿宋_GB2312" w:hAnsi="宋体" w:cs="仿宋_GB2312" w:hint="eastAsia"/>
          <w:color w:val="000000"/>
          <w:kern w:val="0"/>
          <w:sz w:val="32"/>
          <w:szCs w:val="32"/>
        </w:rPr>
        <w:t>根据应聘人员考试总成绩及岗位招聘人数，由高分到低分按照</w:t>
      </w:r>
      <w:r>
        <w:rPr>
          <w:rFonts w:ascii="仿宋_GB2312" w:eastAsia="仿宋_GB2312" w:hAnsi="宋体" w:cs="仿宋_GB2312"/>
          <w:color w:val="000000"/>
          <w:kern w:val="0"/>
          <w:sz w:val="32"/>
          <w:szCs w:val="32"/>
        </w:rPr>
        <w:t>1:1.5</w:t>
      </w:r>
      <w:r>
        <w:rPr>
          <w:rFonts w:ascii="仿宋_GB2312" w:eastAsia="仿宋_GB2312" w:hAnsi="宋体" w:cs="仿宋_GB2312" w:hint="eastAsia"/>
          <w:color w:val="000000"/>
          <w:kern w:val="0"/>
          <w:sz w:val="32"/>
          <w:szCs w:val="32"/>
        </w:rPr>
        <w:t>的比例确定进入考察范围人选，组织考察。</w:t>
      </w:r>
      <w:r>
        <w:rPr>
          <w:rFonts w:ascii="仿宋_GB2312" w:eastAsia="仿宋_GB2312" w:hAnsi="华文仿宋" w:cs="仿宋_GB2312" w:hint="eastAsia"/>
          <w:color w:val="000000"/>
          <w:kern w:val="0"/>
          <w:sz w:val="32"/>
          <w:szCs w:val="32"/>
        </w:rPr>
        <w:t>如同一招聘岗位应聘人员出现考试总成绩并列的，则按笔试成绩由高分到低分确定人选，笔试成绩也并列的，加试确定人选。应聘人员总成绩及进入考察范围人员名单在</w:t>
      </w:r>
      <w:r>
        <w:rPr>
          <w:rFonts w:ascii="仿宋_GB2312" w:eastAsia="仿宋_GB2312" w:hAnsi="宋体" w:cs="仿宋_GB2312" w:hint="eastAsia"/>
          <w:color w:val="000000"/>
          <w:kern w:val="0"/>
          <w:sz w:val="32"/>
          <w:szCs w:val="32"/>
        </w:rPr>
        <w:t>泰安技师学院网站公布。</w:t>
      </w:r>
    </w:p>
    <w:p w:rsidR="005E7222" w:rsidRDefault="005E787A">
      <w:pPr>
        <w:widowControl/>
        <w:ind w:firstLineChars="200" w:firstLine="640"/>
        <w:jc w:val="left"/>
        <w:rPr>
          <w:rFonts w:ascii="仿宋_GB2312" w:eastAsia="仿宋_GB2312" w:hAnsi="宋体"/>
          <w:color w:val="000000"/>
          <w:sz w:val="32"/>
          <w:szCs w:val="32"/>
          <w:shd w:val="clear" w:color="auto" w:fill="FFFFFF"/>
        </w:rPr>
      </w:pPr>
      <w:r>
        <w:rPr>
          <w:rFonts w:ascii="仿宋_GB2312" w:eastAsia="仿宋_GB2312" w:hAnsi="宋体" w:cs="仿宋_GB2312" w:hint="eastAsia"/>
          <w:color w:val="000000"/>
          <w:kern w:val="0"/>
          <w:sz w:val="32"/>
          <w:szCs w:val="32"/>
        </w:rPr>
        <w:t>考察根据岗位条件要求采取多种方式进行，</w:t>
      </w:r>
      <w:r>
        <w:rPr>
          <w:rFonts w:ascii="仿宋_GB2312" w:eastAsia="仿宋_GB2312" w:hAnsi="宋体" w:cs="仿宋_GB2312" w:hint="eastAsia"/>
          <w:color w:val="000000"/>
          <w:sz w:val="32"/>
          <w:szCs w:val="32"/>
          <w:shd w:val="clear" w:color="auto" w:fill="FFFFFF"/>
        </w:rPr>
        <w:t>主要考察思想政治表现、道德品质、业务能力、工作实绩、遵纪守法和廉洁自律等方面情况，并依据相关规定对考察对象个人档案进行审查，对考察对象是否符合规定的岗位资格条件、提供的相关信息材料是否真实准确等进行复审。</w:t>
      </w:r>
    </w:p>
    <w:p w:rsidR="005E7222" w:rsidRDefault="005E787A">
      <w:pPr>
        <w:widowControl/>
        <w:ind w:firstLineChars="200" w:firstLine="640"/>
        <w:jc w:val="left"/>
        <w:rPr>
          <w:color w:val="000000"/>
        </w:rPr>
      </w:pPr>
      <w:r>
        <w:rPr>
          <w:rFonts w:ascii="仿宋_GB2312" w:eastAsia="仿宋_GB2312" w:hAnsi="宋体" w:cs="仿宋_GB2312" w:hint="eastAsia"/>
          <w:color w:val="000000"/>
          <w:kern w:val="0"/>
          <w:sz w:val="32"/>
          <w:szCs w:val="32"/>
        </w:rPr>
        <w:t>对考察合格人员，按招聘人数</w:t>
      </w:r>
      <w:r>
        <w:rPr>
          <w:rFonts w:ascii="仿宋_GB2312" w:eastAsia="仿宋_GB2312" w:hAnsi="宋体" w:cs="仿宋_GB2312"/>
          <w:color w:val="000000"/>
          <w:kern w:val="0"/>
          <w:sz w:val="32"/>
          <w:szCs w:val="32"/>
        </w:rPr>
        <w:t>1</w:t>
      </w:r>
      <w:r>
        <w:rPr>
          <w:rFonts w:ascii="仿宋_GB2312" w:eastAsia="仿宋_GB2312" w:hAnsi="宋体" w:cs="仿宋_GB2312" w:hint="eastAsia"/>
          <w:color w:val="000000"/>
          <w:kern w:val="0"/>
          <w:sz w:val="32"/>
          <w:szCs w:val="32"/>
        </w:rPr>
        <w:t>︰</w:t>
      </w:r>
      <w:r>
        <w:rPr>
          <w:rFonts w:ascii="仿宋_GB2312" w:eastAsia="仿宋_GB2312" w:hAnsi="宋体" w:cs="仿宋_GB2312"/>
          <w:color w:val="000000"/>
          <w:kern w:val="0"/>
          <w:sz w:val="32"/>
          <w:szCs w:val="32"/>
        </w:rPr>
        <w:t>1</w:t>
      </w:r>
      <w:r>
        <w:rPr>
          <w:rFonts w:ascii="仿宋_GB2312" w:eastAsia="仿宋_GB2312" w:hAnsi="宋体" w:cs="仿宋_GB2312" w:hint="eastAsia"/>
          <w:color w:val="000000"/>
          <w:kern w:val="0"/>
          <w:sz w:val="32"/>
          <w:szCs w:val="32"/>
        </w:rPr>
        <w:t>的比例确定进入体检范围人选。进入体检范围人员按规定时间到指定医院进行体检。体检标准和项目参照人社部、原卫生部、国家公务员局《关于印发公务员录用体检特殊标准（试行）的通知》（人社部发</w:t>
      </w:r>
      <w:r>
        <w:rPr>
          <w:rFonts w:ascii="仿宋_GB2312" w:eastAsia="仿宋_GB2312" w:hAnsi="宋体" w:cs="仿宋_GB2312"/>
          <w:color w:val="000000"/>
          <w:kern w:val="0"/>
          <w:sz w:val="32"/>
          <w:szCs w:val="32"/>
        </w:rPr>
        <w:t>[2010]82</w:t>
      </w:r>
      <w:r>
        <w:rPr>
          <w:rFonts w:ascii="仿宋_GB2312" w:eastAsia="仿宋_GB2312" w:hAnsi="宋体" w:cs="仿宋_GB2312" w:hint="eastAsia"/>
          <w:color w:val="000000"/>
          <w:kern w:val="0"/>
          <w:sz w:val="32"/>
          <w:szCs w:val="32"/>
        </w:rPr>
        <w:t>号）、人社部发</w:t>
      </w:r>
      <w:r>
        <w:rPr>
          <w:rFonts w:ascii="仿宋_GB2312" w:eastAsia="仿宋_GB2312" w:hAnsi="宋体" w:cs="仿宋_GB2312"/>
          <w:color w:val="000000"/>
          <w:kern w:val="0"/>
          <w:sz w:val="32"/>
          <w:szCs w:val="32"/>
        </w:rPr>
        <w:t>[2016]140</w:t>
      </w:r>
      <w:r>
        <w:rPr>
          <w:rFonts w:ascii="仿宋_GB2312" w:eastAsia="仿宋_GB2312" w:hAnsi="宋体" w:cs="仿宋_GB2312" w:hint="eastAsia"/>
          <w:color w:val="000000"/>
          <w:kern w:val="0"/>
          <w:sz w:val="32"/>
          <w:szCs w:val="32"/>
        </w:rPr>
        <w:t>号文件执行，国家另有规定的从其规定。应聘人员未按规定时间、地点参加</w:t>
      </w:r>
      <w:r>
        <w:rPr>
          <w:rFonts w:ascii="仿宋_GB2312" w:eastAsia="仿宋_GB2312" w:hAnsi="宋体" w:cs="仿宋_GB2312" w:hint="eastAsia"/>
          <w:color w:val="000000"/>
          <w:kern w:val="0"/>
          <w:sz w:val="32"/>
          <w:szCs w:val="32"/>
        </w:rPr>
        <w:lastRenderedPageBreak/>
        <w:t>体检的，视为自动放弃。对按规定需要复检的，不得在原体检医院进行，复检只能进行</w:t>
      </w:r>
      <w:r>
        <w:rPr>
          <w:rFonts w:ascii="仿宋_GB2312" w:eastAsia="仿宋_GB2312" w:hAnsi="宋体" w:cs="仿宋_GB2312"/>
          <w:color w:val="000000"/>
          <w:kern w:val="0"/>
          <w:sz w:val="32"/>
          <w:szCs w:val="32"/>
        </w:rPr>
        <w:t>1</w:t>
      </w:r>
      <w:r>
        <w:rPr>
          <w:rFonts w:ascii="仿宋_GB2312" w:eastAsia="仿宋_GB2312" w:hAnsi="宋体" w:cs="仿宋_GB2312" w:hint="eastAsia"/>
          <w:color w:val="000000"/>
          <w:kern w:val="0"/>
          <w:sz w:val="32"/>
          <w:szCs w:val="32"/>
        </w:rPr>
        <w:t>次，结果以复检结论为准。</w:t>
      </w:r>
    </w:p>
    <w:p w:rsidR="005E7222" w:rsidRDefault="005E787A">
      <w:pPr>
        <w:widowControl/>
        <w:ind w:firstLineChars="200" w:firstLine="640"/>
        <w:jc w:val="left"/>
        <w:rPr>
          <w:color w:val="000000"/>
        </w:rPr>
      </w:pPr>
      <w:r>
        <w:rPr>
          <w:rFonts w:ascii="仿宋_GB2312" w:eastAsia="仿宋_GB2312" w:hAnsi="宋体" w:cs="仿宋_GB2312" w:hint="eastAsia"/>
          <w:color w:val="000000"/>
          <w:kern w:val="0"/>
          <w:sz w:val="32"/>
          <w:szCs w:val="32"/>
        </w:rPr>
        <w:t>对自动放弃考察、体检或考察、体检不合格造成的空缺，从进入同一岗位考察范围的人员中由高分到低分依次等额递补。</w:t>
      </w:r>
    </w:p>
    <w:p w:rsidR="005E7222" w:rsidRDefault="005E787A">
      <w:pPr>
        <w:widowControl/>
        <w:ind w:firstLineChars="200" w:firstLine="640"/>
        <w:jc w:val="left"/>
        <w:rPr>
          <w:color w:val="000000"/>
        </w:rPr>
      </w:pPr>
      <w:r>
        <w:rPr>
          <w:rFonts w:ascii="黑体" w:eastAsia="黑体" w:cs="黑体" w:hint="eastAsia"/>
          <w:color w:val="000000"/>
          <w:kern w:val="0"/>
          <w:sz w:val="32"/>
          <w:szCs w:val="32"/>
        </w:rPr>
        <w:t>五、公示聘用</w:t>
      </w:r>
    </w:p>
    <w:p w:rsidR="005E7222" w:rsidRDefault="005E787A">
      <w:pPr>
        <w:widowControl/>
        <w:ind w:firstLineChars="200" w:firstLine="640"/>
        <w:jc w:val="left"/>
        <w:rPr>
          <w:rFonts w:ascii="仿宋_GB2312" w:eastAsia="仿宋_GB2312" w:hAnsi="华文仿宋"/>
          <w:color w:val="000000"/>
          <w:kern w:val="0"/>
          <w:sz w:val="32"/>
          <w:szCs w:val="32"/>
        </w:rPr>
      </w:pPr>
      <w:r>
        <w:rPr>
          <w:rFonts w:ascii="仿宋_GB2312" w:eastAsia="仿宋_GB2312" w:hAnsi="宋体" w:cs="仿宋_GB2312" w:hint="eastAsia"/>
          <w:color w:val="000000"/>
          <w:kern w:val="0"/>
          <w:sz w:val="32"/>
          <w:szCs w:val="32"/>
        </w:rPr>
        <w:t>对考试、考察、体检合格的拟聘用人员，由泰安技师学院进行公示，公示期为</w:t>
      </w:r>
      <w:r>
        <w:rPr>
          <w:rFonts w:ascii="仿宋_GB2312" w:eastAsia="仿宋_GB2312" w:hAnsi="宋体" w:cs="仿宋_GB2312"/>
          <w:color w:val="000000"/>
          <w:kern w:val="0"/>
          <w:sz w:val="32"/>
          <w:szCs w:val="32"/>
        </w:rPr>
        <w:t>7</w:t>
      </w:r>
      <w:r>
        <w:rPr>
          <w:rFonts w:ascii="仿宋_GB2312" w:eastAsia="仿宋_GB2312" w:hAnsi="宋体" w:cs="仿宋_GB2312" w:hint="eastAsia"/>
          <w:color w:val="000000"/>
          <w:kern w:val="0"/>
          <w:sz w:val="32"/>
          <w:szCs w:val="32"/>
        </w:rPr>
        <w:t>个工作日。拟聘用人员名单公示后不再递补。公示期满，对反映问题影响聘用并查实的，不予聘用。对没有问题符合聘用条件的，或者反映问题不影响聘用的</w:t>
      </w:r>
      <w:r>
        <w:rPr>
          <w:rFonts w:ascii="仿宋_GB2312" w:eastAsia="仿宋_GB2312" w:hAnsi="华文仿宋" w:cs="仿宋_GB2312" w:hint="eastAsia"/>
          <w:color w:val="000000"/>
          <w:kern w:val="0"/>
          <w:sz w:val="32"/>
          <w:szCs w:val="32"/>
        </w:rPr>
        <w:t>，报市人力资源和社会保障局备案，由</w:t>
      </w:r>
      <w:r>
        <w:rPr>
          <w:rFonts w:ascii="仿宋_GB2312" w:eastAsia="仿宋_GB2312" w:hAnsi="宋体" w:cs="仿宋_GB2312" w:hint="eastAsia"/>
          <w:color w:val="000000"/>
          <w:kern w:val="0"/>
          <w:sz w:val="32"/>
          <w:szCs w:val="32"/>
        </w:rPr>
        <w:t>市人力资源和社会保障局</w:t>
      </w:r>
      <w:r>
        <w:rPr>
          <w:rFonts w:ascii="仿宋_GB2312" w:eastAsia="仿宋_GB2312" w:hAnsi="华文仿宋" w:cs="仿宋_GB2312" w:hint="eastAsia"/>
          <w:color w:val="000000"/>
          <w:kern w:val="0"/>
          <w:sz w:val="32"/>
          <w:szCs w:val="32"/>
        </w:rPr>
        <w:t>发放《事业单位招聘工作人员备案通知书》，凭《事业单位招聘工作人员备案通知书》办理相关手续。学院和受聘人员按规定签订聘用合同，确立聘用关系。事业单位公开招聘人员按照有关规定实行试用期制度。试用期满合格的正式聘用；不合格的解除聘用。</w:t>
      </w:r>
    </w:p>
    <w:p w:rsidR="005E7222" w:rsidRDefault="005E787A">
      <w:pPr>
        <w:widowControl/>
        <w:ind w:firstLineChars="200" w:firstLine="640"/>
        <w:jc w:val="left"/>
        <w:rPr>
          <w:rFonts w:ascii="黑体" w:eastAsia="黑体"/>
          <w:color w:val="000000"/>
          <w:kern w:val="0"/>
          <w:sz w:val="32"/>
          <w:szCs w:val="32"/>
        </w:rPr>
      </w:pPr>
      <w:r>
        <w:rPr>
          <w:rFonts w:ascii="黑体" w:eastAsia="黑体" w:cs="黑体" w:hint="eastAsia"/>
          <w:color w:val="000000"/>
          <w:kern w:val="0"/>
          <w:sz w:val="32"/>
          <w:szCs w:val="32"/>
        </w:rPr>
        <w:t>六、待遇</w:t>
      </w:r>
    </w:p>
    <w:p w:rsidR="005E7222" w:rsidRDefault="005E787A">
      <w:pPr>
        <w:widowControl/>
        <w:ind w:firstLine="641"/>
        <w:jc w:val="left"/>
        <w:rPr>
          <w:color w:val="000000"/>
        </w:rPr>
      </w:pPr>
      <w:r>
        <w:rPr>
          <w:rFonts w:ascii="仿宋_GB2312" w:eastAsia="仿宋_GB2312" w:hAnsi="华文仿宋" w:cs="仿宋_GB2312" w:hint="eastAsia"/>
          <w:color w:val="000000"/>
          <w:kern w:val="0"/>
          <w:sz w:val="32"/>
          <w:szCs w:val="32"/>
        </w:rPr>
        <w:t>聘用人员待遇执行高等学校人员控制总量备案管理相关规定。</w:t>
      </w:r>
    </w:p>
    <w:p w:rsidR="005E7222" w:rsidRDefault="005E787A">
      <w:pPr>
        <w:widowControl/>
        <w:ind w:firstLine="641"/>
        <w:jc w:val="left"/>
        <w:rPr>
          <w:color w:val="000000"/>
        </w:rPr>
      </w:pPr>
      <w:r>
        <w:rPr>
          <w:rFonts w:ascii="黑体" w:eastAsia="黑体" w:cs="黑体" w:hint="eastAsia"/>
          <w:color w:val="000000"/>
          <w:kern w:val="0"/>
          <w:sz w:val="32"/>
          <w:szCs w:val="32"/>
        </w:rPr>
        <w:t>七、其他</w:t>
      </w:r>
    </w:p>
    <w:p w:rsidR="005E7222" w:rsidRDefault="005E787A">
      <w:pPr>
        <w:widowControl/>
        <w:ind w:firstLineChars="200" w:firstLine="640"/>
        <w:jc w:val="left"/>
        <w:rPr>
          <w:rFonts w:ascii="仿宋_GB2312" w:eastAsia="仿宋_GB2312" w:hAnsi="华文仿宋"/>
          <w:color w:val="000000"/>
          <w:kern w:val="0"/>
          <w:sz w:val="32"/>
          <w:szCs w:val="32"/>
        </w:rPr>
      </w:pPr>
      <w:r>
        <w:rPr>
          <w:rFonts w:ascii="仿宋_GB2312" w:eastAsia="仿宋_GB2312" w:hAnsi="华文仿宋" w:cs="仿宋_GB2312"/>
          <w:color w:val="000000"/>
          <w:kern w:val="0"/>
          <w:sz w:val="32"/>
          <w:szCs w:val="32"/>
        </w:rPr>
        <w:lastRenderedPageBreak/>
        <w:t>1</w:t>
      </w:r>
      <w:r>
        <w:rPr>
          <w:rFonts w:ascii="仿宋_GB2312" w:eastAsia="仿宋_GB2312" w:hAnsi="华文仿宋" w:cs="仿宋_GB2312" w:hint="eastAsia"/>
          <w:color w:val="000000"/>
          <w:kern w:val="0"/>
          <w:sz w:val="32"/>
          <w:szCs w:val="32"/>
        </w:rPr>
        <w:t>．应聘人员在报考期间要及时了解招聘网站发布的最新信息，及时关注报名邮箱信息，保持通讯畅通有效，因本人原因错过重要信息而影响考试聘用的，责任自负。</w:t>
      </w:r>
    </w:p>
    <w:p w:rsidR="005E7222" w:rsidRDefault="005E787A">
      <w:pPr>
        <w:widowControl/>
        <w:ind w:firstLineChars="200" w:firstLine="640"/>
        <w:jc w:val="left"/>
        <w:rPr>
          <w:color w:val="000000"/>
        </w:rPr>
      </w:pPr>
      <w:r>
        <w:rPr>
          <w:rFonts w:ascii="仿宋_GB2312" w:eastAsia="仿宋_GB2312" w:hAnsi="华文仿宋" w:cs="仿宋_GB2312"/>
          <w:color w:val="000000"/>
          <w:kern w:val="0"/>
          <w:sz w:val="32"/>
          <w:szCs w:val="32"/>
        </w:rPr>
        <w:t>2</w:t>
      </w:r>
      <w:r>
        <w:rPr>
          <w:rFonts w:ascii="仿宋_GB2312" w:eastAsia="仿宋_GB2312" w:hAnsi="华文仿宋" w:cs="仿宋_GB2312" w:hint="eastAsia"/>
          <w:color w:val="000000"/>
          <w:kern w:val="0"/>
          <w:sz w:val="32"/>
          <w:szCs w:val="32"/>
        </w:rPr>
        <w:t>．泰安技师学院本次公开招聘考试不指定辅导用书，不举办也不授权或委托任何机构举办考试辅导培训班。</w:t>
      </w:r>
    </w:p>
    <w:p w:rsidR="005E7222" w:rsidRDefault="005E787A">
      <w:pPr>
        <w:widowControl/>
        <w:ind w:firstLineChars="200" w:firstLine="640"/>
        <w:jc w:val="left"/>
        <w:rPr>
          <w:color w:val="000000"/>
        </w:rPr>
      </w:pPr>
      <w:r>
        <w:rPr>
          <w:rFonts w:ascii="仿宋_GB2312" w:eastAsia="仿宋_GB2312" w:hAnsi="华文仿宋" w:cs="仿宋_GB2312" w:hint="eastAsia"/>
          <w:color w:val="000000"/>
          <w:kern w:val="0"/>
          <w:sz w:val="32"/>
          <w:szCs w:val="32"/>
        </w:rPr>
        <w:t>本《简章》由泰安技师学院负责解释。</w:t>
      </w:r>
    </w:p>
    <w:p w:rsidR="005E7222" w:rsidRDefault="005E787A">
      <w:pPr>
        <w:widowControl/>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公开招聘咨询电话：</w:t>
      </w:r>
      <w:r>
        <w:rPr>
          <w:rFonts w:ascii="仿宋_GB2312" w:eastAsia="仿宋_GB2312" w:hAnsi="仿宋_GB2312" w:cs="仿宋_GB2312"/>
          <w:color w:val="000000"/>
          <w:kern w:val="0"/>
          <w:sz w:val="32"/>
          <w:szCs w:val="32"/>
        </w:rPr>
        <w:t>0538-6915026</w:t>
      </w:r>
      <w:r>
        <w:rPr>
          <w:rFonts w:ascii="仿宋_GB2312" w:eastAsia="仿宋_GB2312" w:hAnsi="仿宋_GB2312" w:cs="仿宋_GB2312" w:hint="eastAsia"/>
          <w:color w:val="000000"/>
          <w:kern w:val="0"/>
          <w:sz w:val="32"/>
          <w:szCs w:val="32"/>
        </w:rPr>
        <w:t>、</w:t>
      </w:r>
      <w:r>
        <w:rPr>
          <w:rFonts w:ascii="仿宋_GB2312" w:eastAsia="仿宋_GB2312" w:hAnsi="仿宋_GB2312" w:cs="仿宋_GB2312"/>
          <w:color w:val="000000"/>
          <w:kern w:val="0"/>
          <w:sz w:val="32"/>
          <w:szCs w:val="32"/>
        </w:rPr>
        <w:t>6915016</w:t>
      </w:r>
    </w:p>
    <w:p w:rsidR="005E7222" w:rsidRDefault="005E787A">
      <w:pPr>
        <w:widowControl/>
        <w:ind w:firstLineChars="600" w:firstLine="19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监督电话：</w:t>
      </w:r>
      <w:r>
        <w:rPr>
          <w:rFonts w:ascii="仿宋_GB2312" w:eastAsia="仿宋_GB2312" w:hAnsi="仿宋_GB2312" w:cs="仿宋_GB2312"/>
          <w:color w:val="000000"/>
          <w:kern w:val="0"/>
          <w:sz w:val="32"/>
          <w:szCs w:val="32"/>
        </w:rPr>
        <w:t>0538-6991182</w:t>
      </w:r>
    </w:p>
    <w:p w:rsidR="005E7222" w:rsidRDefault="005E7222">
      <w:pPr>
        <w:widowControl/>
        <w:ind w:firstLineChars="600" w:firstLine="1920"/>
        <w:jc w:val="left"/>
        <w:rPr>
          <w:rFonts w:ascii="仿宋_GB2312" w:eastAsia="仿宋_GB2312" w:hAnsi="仿宋_GB2312" w:cs="仿宋_GB2312"/>
          <w:color w:val="000000"/>
          <w:kern w:val="0"/>
          <w:sz w:val="32"/>
          <w:szCs w:val="32"/>
        </w:rPr>
      </w:pPr>
    </w:p>
    <w:p w:rsidR="005E7222" w:rsidRDefault="005E787A">
      <w:pPr>
        <w:widowControl/>
        <w:ind w:firstLine="640"/>
        <w:jc w:val="left"/>
        <w:rPr>
          <w:rFonts w:ascii="仿宋_GB2312" w:eastAsia="仿宋_GB2312" w:hAnsi="仿宋_GB2312"/>
          <w:color w:val="000000"/>
          <w:kern w:val="0"/>
          <w:sz w:val="32"/>
          <w:szCs w:val="32"/>
        </w:rPr>
      </w:pPr>
      <w:r>
        <w:rPr>
          <w:rFonts w:ascii="仿宋_GB2312" w:eastAsia="仿宋_GB2312" w:hAnsi="仿宋_GB2312" w:cs="仿宋_GB2312" w:hint="eastAsia"/>
          <w:color w:val="000000"/>
          <w:kern w:val="0"/>
          <w:sz w:val="32"/>
          <w:szCs w:val="32"/>
        </w:rPr>
        <w:t>附：</w:t>
      </w:r>
      <w:r>
        <w:rPr>
          <w:rFonts w:ascii="仿宋_GB2312" w:eastAsia="仿宋_GB2312" w:hAnsi="仿宋_GB2312" w:cs="仿宋_GB2312"/>
          <w:color w:val="000000"/>
          <w:kern w:val="0"/>
          <w:sz w:val="32"/>
          <w:szCs w:val="32"/>
        </w:rPr>
        <w:t>1</w:t>
      </w:r>
      <w:r>
        <w:rPr>
          <w:rFonts w:ascii="仿宋_GB2312" w:eastAsia="仿宋_GB2312" w:hAnsi="仿宋_GB2312" w:cs="仿宋_GB2312" w:hint="eastAsia"/>
          <w:color w:val="000000"/>
          <w:kern w:val="0"/>
          <w:sz w:val="32"/>
          <w:szCs w:val="32"/>
        </w:rPr>
        <w:t>、《</w:t>
      </w:r>
      <w:hyperlink r:id="rId9" w:history="1">
        <w:r>
          <w:rPr>
            <w:rFonts w:ascii="仿宋_GB2312" w:eastAsia="仿宋_GB2312" w:hAnsi="仿宋_GB2312" w:cs="仿宋_GB2312" w:hint="eastAsia"/>
            <w:color w:val="000000"/>
            <w:kern w:val="0"/>
            <w:sz w:val="32"/>
            <w:szCs w:val="32"/>
          </w:rPr>
          <w:t>泰安技师学院</w:t>
        </w:r>
        <w:r>
          <w:rPr>
            <w:rFonts w:ascii="仿宋_GB2312" w:eastAsia="仿宋_GB2312" w:hAnsi="仿宋_GB2312" w:cs="仿宋_GB2312"/>
            <w:color w:val="000000"/>
            <w:kern w:val="0"/>
            <w:sz w:val="32"/>
            <w:szCs w:val="32"/>
          </w:rPr>
          <w:t>2018</w:t>
        </w:r>
        <w:r>
          <w:rPr>
            <w:rFonts w:ascii="仿宋_GB2312" w:eastAsia="仿宋_GB2312" w:hAnsi="仿宋_GB2312" w:cs="仿宋_GB2312" w:hint="eastAsia"/>
            <w:color w:val="000000"/>
            <w:kern w:val="0"/>
            <w:sz w:val="32"/>
            <w:szCs w:val="32"/>
          </w:rPr>
          <w:t>年</w:t>
        </w:r>
        <w:r w:rsidR="002F2DD5">
          <w:rPr>
            <w:rFonts w:ascii="仿宋_GB2312" w:eastAsia="仿宋_GB2312" w:hAnsi="仿宋_GB2312" w:cs="仿宋_GB2312" w:hint="eastAsia"/>
            <w:color w:val="000000"/>
            <w:kern w:val="0"/>
            <w:sz w:val="32"/>
            <w:szCs w:val="32"/>
          </w:rPr>
          <w:t>第二次</w:t>
        </w:r>
        <w:r>
          <w:rPr>
            <w:rFonts w:ascii="仿宋_GB2312" w:eastAsia="仿宋_GB2312" w:hAnsi="仿宋_GB2312" w:cs="仿宋_GB2312" w:hint="eastAsia"/>
            <w:color w:val="000000"/>
            <w:kern w:val="0"/>
            <w:sz w:val="32"/>
            <w:szCs w:val="32"/>
          </w:rPr>
          <w:t>公开招聘工作人员岗位信息表</w:t>
        </w:r>
      </w:hyperlink>
      <w:r>
        <w:rPr>
          <w:rFonts w:ascii="仿宋_GB2312" w:eastAsia="仿宋_GB2312" w:hAnsi="仿宋_GB2312" w:cs="仿宋_GB2312" w:hint="eastAsia"/>
          <w:color w:val="000000"/>
          <w:kern w:val="0"/>
          <w:sz w:val="32"/>
          <w:szCs w:val="32"/>
        </w:rPr>
        <w:t>》</w:t>
      </w:r>
    </w:p>
    <w:p w:rsidR="005E7222" w:rsidRDefault="005E787A">
      <w:pPr>
        <w:widowControl/>
        <w:ind w:firstLine="640"/>
        <w:jc w:val="left"/>
        <w:rPr>
          <w:rFonts w:ascii="仿宋_GB2312" w:eastAsia="仿宋_GB2312" w:hAnsi="华文仿宋" w:cs="仿宋_GB2312"/>
          <w:color w:val="000000"/>
          <w:kern w:val="0"/>
          <w:sz w:val="32"/>
          <w:szCs w:val="32"/>
        </w:rPr>
      </w:pPr>
      <w:r>
        <w:rPr>
          <w:rFonts w:ascii="仿宋_GB2312" w:eastAsia="仿宋_GB2312" w:hAnsi="仿宋_GB2312" w:cs="仿宋_GB2312"/>
          <w:color w:val="000000"/>
          <w:kern w:val="0"/>
          <w:sz w:val="32"/>
          <w:szCs w:val="32"/>
        </w:rPr>
        <w:t xml:space="preserve">    2</w:t>
      </w:r>
      <w:r>
        <w:rPr>
          <w:rFonts w:ascii="仿宋_GB2312" w:eastAsia="仿宋_GB2312" w:hAnsi="仿宋_GB2312" w:cs="仿宋_GB2312" w:hint="eastAsia"/>
          <w:color w:val="000000"/>
          <w:kern w:val="0"/>
          <w:sz w:val="32"/>
          <w:szCs w:val="32"/>
        </w:rPr>
        <w:t>、</w:t>
      </w:r>
      <w:r>
        <w:rPr>
          <w:rFonts w:ascii="仿宋_GB2312" w:eastAsia="仿宋_GB2312" w:hAnsi="华文仿宋" w:cs="仿宋_GB2312" w:hint="eastAsia"/>
          <w:color w:val="000000"/>
          <w:kern w:val="0"/>
          <w:sz w:val="32"/>
          <w:szCs w:val="32"/>
        </w:rPr>
        <w:t>《泰安技师学院</w:t>
      </w:r>
      <w:r>
        <w:rPr>
          <w:rFonts w:ascii="仿宋_GB2312" w:eastAsia="仿宋_GB2312" w:hAnsi="华文仿宋" w:cs="仿宋_GB2312"/>
          <w:color w:val="000000"/>
          <w:kern w:val="0"/>
          <w:sz w:val="32"/>
          <w:szCs w:val="32"/>
        </w:rPr>
        <w:t>2018</w:t>
      </w:r>
      <w:r>
        <w:rPr>
          <w:rFonts w:ascii="仿宋_GB2312" w:eastAsia="仿宋_GB2312" w:hAnsi="华文仿宋" w:cs="仿宋_GB2312" w:hint="eastAsia"/>
          <w:color w:val="000000"/>
          <w:kern w:val="0"/>
          <w:sz w:val="32"/>
          <w:szCs w:val="32"/>
        </w:rPr>
        <w:t>年</w:t>
      </w:r>
      <w:r w:rsidR="002F2DD5">
        <w:rPr>
          <w:rFonts w:ascii="仿宋_GB2312" w:eastAsia="仿宋_GB2312" w:hAnsi="华文仿宋" w:cs="仿宋_GB2312" w:hint="eastAsia"/>
          <w:color w:val="000000"/>
          <w:kern w:val="0"/>
          <w:sz w:val="32"/>
          <w:szCs w:val="32"/>
        </w:rPr>
        <w:t>第二次</w:t>
      </w:r>
      <w:r>
        <w:rPr>
          <w:rFonts w:ascii="仿宋_GB2312" w:eastAsia="仿宋_GB2312" w:hAnsi="华文仿宋" w:cs="仿宋_GB2312" w:hint="eastAsia"/>
          <w:color w:val="000000"/>
          <w:kern w:val="0"/>
          <w:sz w:val="32"/>
          <w:szCs w:val="32"/>
        </w:rPr>
        <w:t>公开招聘工作人员报名登记表》</w:t>
      </w:r>
    </w:p>
    <w:p w:rsidR="00331283" w:rsidRDefault="00331283" w:rsidP="00331283">
      <w:pPr>
        <w:widowControl/>
        <w:ind w:firstLineChars="400" w:firstLine="1280"/>
        <w:jc w:val="left"/>
        <w:rPr>
          <w:rFonts w:ascii="仿宋_GB2312" w:eastAsia="仿宋_GB2312" w:hAnsi="华文仿宋" w:cs="仿宋_GB2312"/>
          <w:color w:val="000000"/>
          <w:kern w:val="0"/>
          <w:sz w:val="32"/>
          <w:szCs w:val="32"/>
        </w:rPr>
      </w:pPr>
      <w:r>
        <w:rPr>
          <w:rFonts w:ascii="仿宋_GB2312" w:eastAsia="仿宋_GB2312" w:hAnsi="华文仿宋" w:cs="仿宋_GB2312" w:hint="eastAsia"/>
          <w:color w:val="000000"/>
          <w:kern w:val="0"/>
          <w:sz w:val="32"/>
          <w:szCs w:val="32"/>
        </w:rPr>
        <w:t>3、《泰安技师学院</w:t>
      </w:r>
      <w:r>
        <w:rPr>
          <w:rFonts w:ascii="仿宋_GB2312" w:eastAsia="仿宋_GB2312" w:hAnsi="华文仿宋" w:cs="仿宋_GB2312"/>
          <w:color w:val="000000"/>
          <w:kern w:val="0"/>
          <w:sz w:val="32"/>
          <w:szCs w:val="32"/>
        </w:rPr>
        <w:t>2018</w:t>
      </w:r>
      <w:r>
        <w:rPr>
          <w:rFonts w:ascii="仿宋_GB2312" w:eastAsia="仿宋_GB2312" w:hAnsi="华文仿宋" w:cs="仿宋_GB2312" w:hint="eastAsia"/>
          <w:color w:val="000000"/>
          <w:kern w:val="0"/>
          <w:sz w:val="32"/>
          <w:szCs w:val="32"/>
        </w:rPr>
        <w:t>年</w:t>
      </w:r>
      <w:r w:rsidR="002F2DD5">
        <w:rPr>
          <w:rFonts w:ascii="仿宋_GB2312" w:eastAsia="仿宋_GB2312" w:hAnsi="华文仿宋" w:cs="仿宋_GB2312" w:hint="eastAsia"/>
          <w:color w:val="000000"/>
          <w:kern w:val="0"/>
          <w:sz w:val="32"/>
          <w:szCs w:val="32"/>
        </w:rPr>
        <w:t>第二次</w:t>
      </w:r>
      <w:r>
        <w:rPr>
          <w:rFonts w:ascii="仿宋_GB2312" w:eastAsia="仿宋_GB2312" w:hAnsi="华文仿宋" w:cs="仿宋_GB2312" w:hint="eastAsia"/>
          <w:color w:val="000000"/>
          <w:kern w:val="0"/>
          <w:sz w:val="32"/>
          <w:szCs w:val="32"/>
        </w:rPr>
        <w:t>公开招聘工作人员报名汇总表》</w:t>
      </w:r>
    </w:p>
    <w:p w:rsidR="00331283" w:rsidRDefault="00331283" w:rsidP="00331283">
      <w:pPr>
        <w:widowControl/>
        <w:ind w:firstLineChars="400" w:firstLine="1280"/>
        <w:jc w:val="left"/>
        <w:rPr>
          <w:rFonts w:ascii="仿宋_GB2312" w:eastAsia="仿宋_GB2312" w:hAnsi="华文仿宋"/>
          <w:color w:val="000000"/>
          <w:kern w:val="0"/>
          <w:sz w:val="32"/>
          <w:szCs w:val="32"/>
        </w:rPr>
      </w:pPr>
    </w:p>
    <w:p w:rsidR="005E7222" w:rsidRDefault="005E7222">
      <w:pPr>
        <w:widowControl/>
        <w:spacing w:line="460" w:lineRule="exact"/>
        <w:ind w:firstLine="640"/>
        <w:jc w:val="left"/>
        <w:rPr>
          <w:rFonts w:ascii="仿宋_GB2312" w:eastAsia="仿宋_GB2312" w:hAnsi="华文仿宋"/>
          <w:color w:val="000000"/>
          <w:kern w:val="0"/>
          <w:sz w:val="32"/>
          <w:szCs w:val="32"/>
        </w:rPr>
      </w:pPr>
    </w:p>
    <w:p w:rsidR="005E7222" w:rsidRDefault="005E7222">
      <w:pPr>
        <w:widowControl/>
        <w:spacing w:line="460" w:lineRule="exact"/>
        <w:ind w:firstLine="640"/>
        <w:jc w:val="left"/>
        <w:rPr>
          <w:rFonts w:ascii="仿宋_GB2312" w:eastAsia="仿宋_GB2312" w:hAnsi="华文仿宋"/>
          <w:color w:val="000000"/>
          <w:kern w:val="0"/>
          <w:sz w:val="32"/>
          <w:szCs w:val="32"/>
        </w:rPr>
      </w:pPr>
    </w:p>
    <w:p w:rsidR="005E7222" w:rsidRDefault="005E787A">
      <w:pPr>
        <w:widowControl/>
        <w:spacing w:line="460" w:lineRule="exact"/>
        <w:ind w:firstLine="640"/>
        <w:jc w:val="right"/>
        <w:rPr>
          <w:rFonts w:ascii="仿宋_GB2312" w:eastAsia="仿宋_GB2312" w:hAnsi="华文仿宋"/>
          <w:color w:val="000000"/>
          <w:kern w:val="0"/>
          <w:sz w:val="32"/>
          <w:szCs w:val="32"/>
        </w:rPr>
      </w:pPr>
      <w:r>
        <w:rPr>
          <w:rFonts w:ascii="仿宋_GB2312" w:eastAsia="仿宋_GB2312" w:hAnsi="华文仿宋" w:hint="eastAsia"/>
          <w:color w:val="000000"/>
          <w:kern w:val="0"/>
          <w:sz w:val="32"/>
          <w:szCs w:val="32"/>
        </w:rPr>
        <w:t xml:space="preserve">             2018年</w:t>
      </w:r>
      <w:r w:rsidR="00250168">
        <w:rPr>
          <w:rFonts w:ascii="仿宋_GB2312" w:eastAsia="仿宋_GB2312" w:hAnsi="华文仿宋" w:hint="eastAsia"/>
          <w:color w:val="000000"/>
          <w:kern w:val="0"/>
          <w:sz w:val="32"/>
          <w:szCs w:val="32"/>
        </w:rPr>
        <w:t>1</w:t>
      </w:r>
      <w:r w:rsidR="00A6355B">
        <w:rPr>
          <w:rFonts w:ascii="仿宋_GB2312" w:eastAsia="仿宋_GB2312" w:hAnsi="华文仿宋" w:hint="eastAsia"/>
          <w:color w:val="000000"/>
          <w:kern w:val="0"/>
          <w:sz w:val="32"/>
          <w:szCs w:val="32"/>
        </w:rPr>
        <w:t>2</w:t>
      </w:r>
      <w:r>
        <w:rPr>
          <w:rFonts w:ascii="仿宋_GB2312" w:eastAsia="仿宋_GB2312" w:hAnsi="华文仿宋" w:hint="eastAsia"/>
          <w:color w:val="000000"/>
          <w:kern w:val="0"/>
          <w:sz w:val="32"/>
          <w:szCs w:val="32"/>
        </w:rPr>
        <w:t>月</w:t>
      </w:r>
      <w:r w:rsidR="00A6355B">
        <w:rPr>
          <w:rFonts w:ascii="仿宋_GB2312" w:eastAsia="仿宋_GB2312" w:hAnsi="华文仿宋" w:hint="eastAsia"/>
          <w:color w:val="000000"/>
          <w:kern w:val="0"/>
          <w:sz w:val="32"/>
          <w:szCs w:val="32"/>
        </w:rPr>
        <w:t>5</w:t>
      </w:r>
      <w:r>
        <w:rPr>
          <w:rFonts w:ascii="仿宋_GB2312" w:eastAsia="仿宋_GB2312" w:hAnsi="华文仿宋" w:hint="eastAsia"/>
          <w:color w:val="000000"/>
          <w:kern w:val="0"/>
          <w:sz w:val="32"/>
          <w:szCs w:val="32"/>
        </w:rPr>
        <w:t>日</w:t>
      </w:r>
    </w:p>
    <w:p w:rsidR="00A30937" w:rsidRDefault="00A30937">
      <w:pPr>
        <w:widowControl/>
        <w:spacing w:line="460" w:lineRule="exact"/>
        <w:jc w:val="left"/>
        <w:rPr>
          <w:color w:val="000000"/>
        </w:rPr>
        <w:sectPr w:rsidR="00A30937" w:rsidSect="00A30937">
          <w:footerReference w:type="default" r:id="rId10"/>
          <w:pgSz w:w="11906" w:h="16838" w:code="9"/>
          <w:pgMar w:top="1440" w:right="1797" w:bottom="1440" w:left="1797" w:header="851" w:footer="992" w:gutter="0"/>
          <w:cols w:space="425"/>
          <w:titlePg/>
          <w:docGrid w:type="linesAndChars" w:linePitch="312"/>
        </w:sectPr>
      </w:pPr>
    </w:p>
    <w:tbl>
      <w:tblPr>
        <w:tblW w:w="13695" w:type="dxa"/>
        <w:tblInd w:w="-106" w:type="dxa"/>
        <w:tblLayout w:type="fixed"/>
        <w:tblLook w:val="04A0"/>
      </w:tblPr>
      <w:tblGrid>
        <w:gridCol w:w="460"/>
        <w:gridCol w:w="1420"/>
        <w:gridCol w:w="1015"/>
        <w:gridCol w:w="1185"/>
        <w:gridCol w:w="580"/>
        <w:gridCol w:w="1295"/>
        <w:gridCol w:w="1043"/>
        <w:gridCol w:w="2235"/>
        <w:gridCol w:w="1767"/>
        <w:gridCol w:w="1060"/>
        <w:gridCol w:w="1635"/>
      </w:tblGrid>
      <w:tr w:rsidR="005E7222">
        <w:trPr>
          <w:trHeight w:val="735"/>
        </w:trPr>
        <w:tc>
          <w:tcPr>
            <w:tcW w:w="13695" w:type="dxa"/>
            <w:gridSpan w:val="11"/>
            <w:tcBorders>
              <w:top w:val="nil"/>
              <w:left w:val="nil"/>
              <w:bottom w:val="nil"/>
              <w:right w:val="nil"/>
            </w:tcBorders>
            <w:shd w:val="clear" w:color="auto" w:fill="FFFFFF"/>
            <w:vAlign w:val="center"/>
          </w:tcPr>
          <w:p w:rsidR="005E7222" w:rsidRDefault="005E787A">
            <w:pPr>
              <w:widowControl/>
              <w:jc w:val="center"/>
              <w:rPr>
                <w:rFonts w:ascii="宋体"/>
                <w:b/>
                <w:bCs/>
                <w:color w:val="000000"/>
                <w:kern w:val="0"/>
                <w:sz w:val="36"/>
                <w:szCs w:val="36"/>
              </w:rPr>
            </w:pPr>
            <w:r>
              <w:rPr>
                <w:rFonts w:ascii="宋体" w:hAnsi="宋体" w:cs="宋体" w:hint="eastAsia"/>
                <w:b/>
                <w:bCs/>
                <w:color w:val="000000"/>
                <w:kern w:val="0"/>
                <w:sz w:val="36"/>
                <w:szCs w:val="36"/>
              </w:rPr>
              <w:lastRenderedPageBreak/>
              <w:t>泰安技师学院</w:t>
            </w:r>
            <w:r>
              <w:rPr>
                <w:rFonts w:ascii="宋体" w:hAnsi="宋体" w:cs="宋体"/>
                <w:b/>
                <w:bCs/>
                <w:color w:val="000000"/>
                <w:kern w:val="0"/>
                <w:sz w:val="36"/>
                <w:szCs w:val="36"/>
              </w:rPr>
              <w:t>2018</w:t>
            </w:r>
            <w:r>
              <w:rPr>
                <w:rFonts w:ascii="宋体" w:hAnsi="宋体" w:cs="宋体" w:hint="eastAsia"/>
                <w:b/>
                <w:bCs/>
                <w:color w:val="000000"/>
                <w:kern w:val="0"/>
                <w:sz w:val="36"/>
                <w:szCs w:val="36"/>
              </w:rPr>
              <w:t>年</w:t>
            </w:r>
            <w:r w:rsidR="001C10A3">
              <w:rPr>
                <w:rFonts w:ascii="宋体" w:hAnsi="宋体" w:cs="宋体" w:hint="eastAsia"/>
                <w:b/>
                <w:bCs/>
                <w:color w:val="000000"/>
                <w:kern w:val="0"/>
                <w:sz w:val="36"/>
                <w:szCs w:val="36"/>
              </w:rPr>
              <w:t>第二次</w:t>
            </w:r>
            <w:r>
              <w:rPr>
                <w:rFonts w:ascii="宋体" w:hAnsi="宋体" w:cs="宋体" w:hint="eastAsia"/>
                <w:b/>
                <w:bCs/>
                <w:color w:val="000000"/>
                <w:kern w:val="0"/>
                <w:sz w:val="36"/>
                <w:szCs w:val="36"/>
              </w:rPr>
              <w:t>公开招聘工作人员岗位信息表</w:t>
            </w:r>
          </w:p>
        </w:tc>
      </w:tr>
      <w:tr w:rsidR="005E7222">
        <w:trPr>
          <w:trHeight w:val="615"/>
        </w:trPr>
        <w:tc>
          <w:tcPr>
            <w:tcW w:w="460" w:type="dxa"/>
            <w:tcBorders>
              <w:top w:val="single" w:sz="4" w:space="0" w:color="auto"/>
              <w:left w:val="single" w:sz="4" w:space="0" w:color="auto"/>
              <w:bottom w:val="single" w:sz="4" w:space="0" w:color="auto"/>
              <w:right w:val="single" w:sz="4" w:space="0" w:color="auto"/>
            </w:tcBorders>
            <w:shd w:val="clear" w:color="auto" w:fill="FFFFFF"/>
            <w:vAlign w:val="center"/>
          </w:tcPr>
          <w:p w:rsidR="005E7222" w:rsidRDefault="005E787A">
            <w:pPr>
              <w:widowControl/>
              <w:jc w:val="center"/>
              <w:rPr>
                <w:rFonts w:ascii="宋体"/>
                <w:b/>
                <w:bCs/>
                <w:color w:val="000000"/>
                <w:kern w:val="0"/>
                <w:sz w:val="20"/>
                <w:szCs w:val="20"/>
              </w:rPr>
            </w:pPr>
            <w:r>
              <w:rPr>
                <w:rFonts w:ascii="宋体" w:hAnsi="宋体" w:cs="宋体" w:hint="eastAsia"/>
                <w:b/>
                <w:bCs/>
                <w:color w:val="000000"/>
                <w:kern w:val="0"/>
                <w:sz w:val="20"/>
                <w:szCs w:val="20"/>
              </w:rPr>
              <w:t>序号</w:t>
            </w:r>
          </w:p>
        </w:tc>
        <w:tc>
          <w:tcPr>
            <w:tcW w:w="1420" w:type="dxa"/>
            <w:tcBorders>
              <w:top w:val="single" w:sz="4" w:space="0" w:color="auto"/>
              <w:left w:val="nil"/>
              <w:bottom w:val="single" w:sz="4" w:space="0" w:color="auto"/>
              <w:right w:val="single" w:sz="4" w:space="0" w:color="auto"/>
            </w:tcBorders>
            <w:shd w:val="clear" w:color="auto" w:fill="FFFFFF"/>
            <w:vAlign w:val="center"/>
          </w:tcPr>
          <w:p w:rsidR="005E7222" w:rsidRDefault="005E787A">
            <w:pPr>
              <w:widowControl/>
              <w:jc w:val="center"/>
              <w:rPr>
                <w:rFonts w:ascii="宋体"/>
                <w:b/>
                <w:bCs/>
                <w:color w:val="000000"/>
                <w:kern w:val="0"/>
                <w:sz w:val="20"/>
                <w:szCs w:val="20"/>
              </w:rPr>
            </w:pPr>
            <w:r>
              <w:rPr>
                <w:rFonts w:ascii="宋体" w:hAnsi="宋体" w:cs="宋体" w:hint="eastAsia"/>
                <w:b/>
                <w:bCs/>
                <w:color w:val="000000"/>
                <w:kern w:val="0"/>
                <w:sz w:val="20"/>
                <w:szCs w:val="20"/>
              </w:rPr>
              <w:t>招聘单位</w:t>
            </w:r>
          </w:p>
        </w:tc>
        <w:tc>
          <w:tcPr>
            <w:tcW w:w="1015" w:type="dxa"/>
            <w:tcBorders>
              <w:top w:val="single" w:sz="4" w:space="0" w:color="auto"/>
              <w:left w:val="nil"/>
              <w:bottom w:val="single" w:sz="4" w:space="0" w:color="auto"/>
              <w:right w:val="single" w:sz="4" w:space="0" w:color="auto"/>
            </w:tcBorders>
            <w:shd w:val="clear" w:color="auto" w:fill="FFFFFF"/>
            <w:vAlign w:val="center"/>
          </w:tcPr>
          <w:p w:rsidR="005E7222" w:rsidRDefault="005E787A">
            <w:pPr>
              <w:widowControl/>
              <w:jc w:val="center"/>
              <w:rPr>
                <w:rFonts w:ascii="宋体"/>
                <w:b/>
                <w:bCs/>
                <w:color w:val="000000"/>
                <w:kern w:val="0"/>
                <w:sz w:val="20"/>
                <w:szCs w:val="20"/>
              </w:rPr>
            </w:pPr>
            <w:r>
              <w:rPr>
                <w:rFonts w:ascii="宋体" w:hAnsi="宋体" w:cs="宋体" w:hint="eastAsia"/>
                <w:b/>
                <w:bCs/>
                <w:color w:val="000000"/>
                <w:kern w:val="0"/>
                <w:sz w:val="20"/>
                <w:szCs w:val="20"/>
              </w:rPr>
              <w:t>岗位</w:t>
            </w:r>
          </w:p>
          <w:p w:rsidR="005E7222" w:rsidRDefault="005E787A">
            <w:pPr>
              <w:widowControl/>
              <w:jc w:val="center"/>
              <w:rPr>
                <w:rFonts w:ascii="宋体"/>
                <w:b/>
                <w:bCs/>
                <w:color w:val="000000"/>
                <w:kern w:val="0"/>
                <w:sz w:val="20"/>
                <w:szCs w:val="20"/>
              </w:rPr>
            </w:pPr>
            <w:r>
              <w:rPr>
                <w:rFonts w:ascii="宋体" w:hAnsi="宋体" w:cs="宋体" w:hint="eastAsia"/>
                <w:b/>
                <w:bCs/>
                <w:color w:val="000000"/>
                <w:kern w:val="0"/>
                <w:sz w:val="20"/>
                <w:szCs w:val="20"/>
              </w:rPr>
              <w:t>名称</w:t>
            </w:r>
          </w:p>
        </w:tc>
        <w:tc>
          <w:tcPr>
            <w:tcW w:w="1185" w:type="dxa"/>
            <w:tcBorders>
              <w:top w:val="single" w:sz="4" w:space="0" w:color="auto"/>
              <w:left w:val="nil"/>
              <w:bottom w:val="single" w:sz="4" w:space="0" w:color="auto"/>
              <w:right w:val="single" w:sz="4" w:space="0" w:color="auto"/>
            </w:tcBorders>
            <w:shd w:val="clear" w:color="auto" w:fill="FFFFFF"/>
            <w:vAlign w:val="center"/>
          </w:tcPr>
          <w:p w:rsidR="005E7222" w:rsidRDefault="005E787A">
            <w:pPr>
              <w:widowControl/>
              <w:jc w:val="center"/>
              <w:rPr>
                <w:rFonts w:ascii="宋体"/>
                <w:b/>
                <w:bCs/>
                <w:color w:val="000000"/>
                <w:kern w:val="0"/>
                <w:sz w:val="20"/>
                <w:szCs w:val="20"/>
              </w:rPr>
            </w:pPr>
            <w:r>
              <w:rPr>
                <w:rFonts w:ascii="宋体" w:hAnsi="宋体" w:cs="宋体" w:hint="eastAsia"/>
                <w:b/>
                <w:bCs/>
                <w:color w:val="000000"/>
                <w:kern w:val="0"/>
                <w:sz w:val="20"/>
                <w:szCs w:val="20"/>
              </w:rPr>
              <w:t>岗位类别</w:t>
            </w:r>
          </w:p>
        </w:tc>
        <w:tc>
          <w:tcPr>
            <w:tcW w:w="580" w:type="dxa"/>
            <w:tcBorders>
              <w:top w:val="single" w:sz="4" w:space="0" w:color="auto"/>
              <w:left w:val="nil"/>
              <w:bottom w:val="single" w:sz="4" w:space="0" w:color="auto"/>
              <w:right w:val="single" w:sz="4" w:space="0" w:color="auto"/>
            </w:tcBorders>
            <w:shd w:val="clear" w:color="auto" w:fill="FFFFFF"/>
            <w:vAlign w:val="center"/>
          </w:tcPr>
          <w:p w:rsidR="005E7222" w:rsidRDefault="005E787A">
            <w:pPr>
              <w:widowControl/>
              <w:jc w:val="center"/>
              <w:rPr>
                <w:rFonts w:ascii="宋体"/>
                <w:b/>
                <w:bCs/>
                <w:color w:val="000000"/>
                <w:kern w:val="0"/>
                <w:sz w:val="20"/>
                <w:szCs w:val="20"/>
              </w:rPr>
            </w:pPr>
            <w:r>
              <w:rPr>
                <w:rFonts w:ascii="宋体" w:hAnsi="宋体" w:cs="宋体" w:hint="eastAsia"/>
                <w:b/>
                <w:bCs/>
                <w:color w:val="000000"/>
                <w:kern w:val="0"/>
                <w:sz w:val="20"/>
                <w:szCs w:val="20"/>
              </w:rPr>
              <w:t>招聘人数</w:t>
            </w:r>
          </w:p>
        </w:tc>
        <w:tc>
          <w:tcPr>
            <w:tcW w:w="1295" w:type="dxa"/>
            <w:tcBorders>
              <w:top w:val="single" w:sz="4" w:space="0" w:color="auto"/>
              <w:left w:val="nil"/>
              <w:bottom w:val="single" w:sz="4" w:space="0" w:color="auto"/>
              <w:right w:val="single" w:sz="4" w:space="0" w:color="auto"/>
            </w:tcBorders>
            <w:shd w:val="clear" w:color="auto" w:fill="FFFFFF"/>
            <w:vAlign w:val="center"/>
          </w:tcPr>
          <w:p w:rsidR="005E7222" w:rsidRDefault="005E787A">
            <w:pPr>
              <w:widowControl/>
              <w:jc w:val="center"/>
              <w:rPr>
                <w:rFonts w:ascii="宋体"/>
                <w:b/>
                <w:bCs/>
                <w:color w:val="000000"/>
                <w:kern w:val="0"/>
                <w:sz w:val="20"/>
                <w:szCs w:val="20"/>
              </w:rPr>
            </w:pPr>
            <w:r>
              <w:rPr>
                <w:rFonts w:ascii="宋体" w:hAnsi="宋体" w:cs="宋体" w:hint="eastAsia"/>
                <w:b/>
                <w:bCs/>
                <w:color w:val="000000"/>
                <w:kern w:val="0"/>
                <w:sz w:val="20"/>
                <w:szCs w:val="20"/>
              </w:rPr>
              <w:t>学历要求</w:t>
            </w:r>
          </w:p>
        </w:tc>
        <w:tc>
          <w:tcPr>
            <w:tcW w:w="1043" w:type="dxa"/>
            <w:tcBorders>
              <w:top w:val="single" w:sz="4" w:space="0" w:color="auto"/>
              <w:left w:val="nil"/>
              <w:bottom w:val="single" w:sz="4" w:space="0" w:color="auto"/>
              <w:right w:val="single" w:sz="4" w:space="0" w:color="auto"/>
            </w:tcBorders>
            <w:shd w:val="clear" w:color="auto" w:fill="FFFFFF"/>
            <w:vAlign w:val="center"/>
          </w:tcPr>
          <w:p w:rsidR="005E7222" w:rsidRDefault="005E787A">
            <w:pPr>
              <w:widowControl/>
              <w:jc w:val="center"/>
              <w:rPr>
                <w:rFonts w:ascii="宋体"/>
                <w:b/>
                <w:bCs/>
                <w:color w:val="000000"/>
                <w:kern w:val="0"/>
                <w:sz w:val="20"/>
                <w:szCs w:val="20"/>
              </w:rPr>
            </w:pPr>
            <w:r>
              <w:rPr>
                <w:rFonts w:ascii="宋体" w:hAnsi="宋体" w:cs="宋体" w:hint="eastAsia"/>
                <w:b/>
                <w:bCs/>
                <w:color w:val="000000"/>
                <w:kern w:val="0"/>
                <w:sz w:val="20"/>
                <w:szCs w:val="20"/>
              </w:rPr>
              <w:t>学位</w:t>
            </w:r>
            <w:r>
              <w:rPr>
                <w:rFonts w:ascii="宋体" w:hAnsi="宋体" w:cs="宋体"/>
                <w:b/>
                <w:bCs/>
                <w:color w:val="000000"/>
                <w:kern w:val="0"/>
                <w:sz w:val="20"/>
                <w:szCs w:val="20"/>
              </w:rPr>
              <w:t xml:space="preserve">        </w:t>
            </w:r>
            <w:r>
              <w:rPr>
                <w:rFonts w:ascii="宋体" w:hAnsi="宋体" w:cs="宋体" w:hint="eastAsia"/>
                <w:b/>
                <w:bCs/>
                <w:color w:val="000000"/>
                <w:kern w:val="0"/>
                <w:sz w:val="20"/>
                <w:szCs w:val="20"/>
              </w:rPr>
              <w:t>要求</w:t>
            </w:r>
          </w:p>
        </w:tc>
        <w:tc>
          <w:tcPr>
            <w:tcW w:w="2235" w:type="dxa"/>
            <w:tcBorders>
              <w:top w:val="single" w:sz="4" w:space="0" w:color="auto"/>
              <w:left w:val="nil"/>
              <w:bottom w:val="single" w:sz="4" w:space="0" w:color="auto"/>
              <w:right w:val="single" w:sz="4" w:space="0" w:color="auto"/>
            </w:tcBorders>
            <w:shd w:val="clear" w:color="auto" w:fill="FFFFFF"/>
            <w:vAlign w:val="center"/>
          </w:tcPr>
          <w:p w:rsidR="005E7222" w:rsidRDefault="005E787A" w:rsidP="00456DDA">
            <w:pPr>
              <w:widowControl/>
              <w:jc w:val="center"/>
              <w:rPr>
                <w:rFonts w:ascii="宋体"/>
                <w:b/>
                <w:bCs/>
                <w:color w:val="000000"/>
                <w:kern w:val="0"/>
                <w:sz w:val="20"/>
                <w:szCs w:val="20"/>
              </w:rPr>
            </w:pPr>
            <w:r>
              <w:rPr>
                <w:rFonts w:ascii="宋体" w:hAnsi="宋体" w:cs="宋体" w:hint="eastAsia"/>
                <w:b/>
                <w:bCs/>
                <w:color w:val="000000"/>
                <w:kern w:val="0"/>
                <w:sz w:val="20"/>
                <w:szCs w:val="20"/>
              </w:rPr>
              <w:t>专业</w:t>
            </w:r>
            <w:r w:rsidR="00456DDA">
              <w:rPr>
                <w:rFonts w:ascii="宋体" w:hAnsi="宋体" w:cs="宋体" w:hint="eastAsia"/>
                <w:b/>
                <w:bCs/>
                <w:color w:val="000000"/>
                <w:kern w:val="0"/>
                <w:sz w:val="20"/>
                <w:szCs w:val="20"/>
              </w:rPr>
              <w:t>要求</w:t>
            </w:r>
          </w:p>
        </w:tc>
        <w:tc>
          <w:tcPr>
            <w:tcW w:w="1767" w:type="dxa"/>
            <w:tcBorders>
              <w:top w:val="single" w:sz="4" w:space="0" w:color="auto"/>
              <w:left w:val="nil"/>
              <w:bottom w:val="single" w:sz="4" w:space="0" w:color="auto"/>
              <w:right w:val="single" w:sz="4" w:space="0" w:color="auto"/>
            </w:tcBorders>
            <w:shd w:val="clear" w:color="auto" w:fill="FFFFFF"/>
            <w:vAlign w:val="center"/>
          </w:tcPr>
          <w:p w:rsidR="005E7222" w:rsidRDefault="005E787A">
            <w:pPr>
              <w:widowControl/>
              <w:jc w:val="center"/>
              <w:rPr>
                <w:rFonts w:ascii="宋体"/>
                <w:b/>
                <w:bCs/>
                <w:color w:val="000000"/>
                <w:kern w:val="0"/>
                <w:sz w:val="20"/>
                <w:szCs w:val="20"/>
              </w:rPr>
            </w:pPr>
            <w:r>
              <w:rPr>
                <w:rFonts w:ascii="宋体" w:hAnsi="宋体" w:cs="宋体" w:hint="eastAsia"/>
                <w:b/>
                <w:bCs/>
                <w:color w:val="000000"/>
                <w:kern w:val="0"/>
                <w:sz w:val="20"/>
                <w:szCs w:val="20"/>
              </w:rPr>
              <w:t>其他条件</w:t>
            </w:r>
          </w:p>
        </w:tc>
        <w:tc>
          <w:tcPr>
            <w:tcW w:w="1060" w:type="dxa"/>
            <w:tcBorders>
              <w:top w:val="single" w:sz="4" w:space="0" w:color="auto"/>
              <w:left w:val="nil"/>
              <w:bottom w:val="single" w:sz="4" w:space="0" w:color="auto"/>
              <w:right w:val="single" w:sz="4" w:space="0" w:color="auto"/>
            </w:tcBorders>
            <w:shd w:val="clear" w:color="auto" w:fill="FFFFFF"/>
            <w:vAlign w:val="center"/>
          </w:tcPr>
          <w:p w:rsidR="005E7222" w:rsidRDefault="005E787A">
            <w:pPr>
              <w:widowControl/>
              <w:jc w:val="center"/>
              <w:rPr>
                <w:rFonts w:ascii="宋体"/>
                <w:b/>
                <w:bCs/>
                <w:color w:val="000000"/>
                <w:kern w:val="0"/>
                <w:sz w:val="20"/>
                <w:szCs w:val="20"/>
              </w:rPr>
            </w:pPr>
            <w:r>
              <w:rPr>
                <w:rFonts w:ascii="宋体" w:hAnsi="宋体" w:cs="宋体" w:hint="eastAsia"/>
                <w:b/>
                <w:bCs/>
                <w:color w:val="000000"/>
                <w:kern w:val="0"/>
                <w:sz w:val="20"/>
                <w:szCs w:val="20"/>
              </w:rPr>
              <w:t>咨询电话</w:t>
            </w:r>
          </w:p>
        </w:tc>
        <w:tc>
          <w:tcPr>
            <w:tcW w:w="1635" w:type="dxa"/>
            <w:tcBorders>
              <w:top w:val="single" w:sz="4" w:space="0" w:color="auto"/>
              <w:left w:val="nil"/>
              <w:bottom w:val="single" w:sz="4" w:space="0" w:color="auto"/>
              <w:right w:val="single" w:sz="4" w:space="0" w:color="auto"/>
            </w:tcBorders>
            <w:shd w:val="clear" w:color="auto" w:fill="FFFFFF"/>
            <w:vAlign w:val="center"/>
          </w:tcPr>
          <w:p w:rsidR="005E7222" w:rsidRDefault="005E787A">
            <w:pPr>
              <w:widowControl/>
              <w:jc w:val="center"/>
              <w:rPr>
                <w:rFonts w:ascii="宋体"/>
                <w:b/>
                <w:bCs/>
                <w:color w:val="000000"/>
                <w:kern w:val="0"/>
                <w:sz w:val="20"/>
                <w:szCs w:val="20"/>
              </w:rPr>
            </w:pPr>
            <w:r>
              <w:rPr>
                <w:rFonts w:ascii="宋体" w:hAnsi="宋体" w:cs="宋体" w:hint="eastAsia"/>
                <w:b/>
                <w:bCs/>
                <w:color w:val="000000"/>
                <w:kern w:val="0"/>
                <w:sz w:val="20"/>
                <w:szCs w:val="20"/>
              </w:rPr>
              <w:t>备注</w:t>
            </w:r>
          </w:p>
        </w:tc>
      </w:tr>
      <w:tr w:rsidR="005E7222">
        <w:trPr>
          <w:trHeight w:val="919"/>
        </w:trPr>
        <w:tc>
          <w:tcPr>
            <w:tcW w:w="460" w:type="dxa"/>
            <w:tcBorders>
              <w:top w:val="nil"/>
              <w:left w:val="single" w:sz="4" w:space="0" w:color="auto"/>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color w:val="000000"/>
                <w:kern w:val="0"/>
                <w:sz w:val="20"/>
                <w:szCs w:val="20"/>
              </w:rPr>
              <w:t>1</w:t>
            </w:r>
          </w:p>
        </w:tc>
        <w:tc>
          <w:tcPr>
            <w:tcW w:w="1420" w:type="dxa"/>
            <w:vMerge w:val="restart"/>
            <w:tcBorders>
              <w:top w:val="nil"/>
              <w:left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泰安技师学院</w:t>
            </w:r>
          </w:p>
        </w:tc>
        <w:tc>
          <w:tcPr>
            <w:tcW w:w="1015" w:type="dxa"/>
            <w:tcBorders>
              <w:top w:val="nil"/>
              <w:left w:val="nil"/>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教师</w:t>
            </w:r>
            <w:r>
              <w:rPr>
                <w:rFonts w:ascii="宋体" w:hAnsi="宋体" w:cs="宋体"/>
                <w:color w:val="000000"/>
                <w:kern w:val="0"/>
                <w:sz w:val="20"/>
                <w:szCs w:val="20"/>
              </w:rPr>
              <w:t>A</w:t>
            </w:r>
          </w:p>
        </w:tc>
        <w:tc>
          <w:tcPr>
            <w:tcW w:w="1185" w:type="dxa"/>
            <w:tcBorders>
              <w:top w:val="nil"/>
              <w:left w:val="nil"/>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专业技术</w:t>
            </w:r>
          </w:p>
        </w:tc>
        <w:tc>
          <w:tcPr>
            <w:tcW w:w="580" w:type="dxa"/>
            <w:tcBorders>
              <w:top w:val="nil"/>
              <w:left w:val="nil"/>
              <w:bottom w:val="single" w:sz="4" w:space="0" w:color="auto"/>
              <w:right w:val="single" w:sz="4" w:space="0" w:color="auto"/>
            </w:tcBorders>
            <w:shd w:val="clear" w:color="auto" w:fill="FFFFFF"/>
            <w:vAlign w:val="center"/>
          </w:tcPr>
          <w:p w:rsidR="005E7222" w:rsidRDefault="00A9205D">
            <w:pPr>
              <w:widowControl/>
              <w:jc w:val="center"/>
              <w:rPr>
                <w:rFonts w:ascii="宋体"/>
                <w:color w:val="000000"/>
                <w:kern w:val="0"/>
                <w:sz w:val="20"/>
                <w:szCs w:val="20"/>
              </w:rPr>
            </w:pPr>
            <w:r>
              <w:rPr>
                <w:rFonts w:ascii="宋体" w:hAnsi="宋体" w:cs="宋体" w:hint="eastAsia"/>
                <w:color w:val="000000"/>
                <w:kern w:val="0"/>
                <w:sz w:val="20"/>
                <w:szCs w:val="20"/>
              </w:rPr>
              <w:t>2</w:t>
            </w:r>
          </w:p>
        </w:tc>
        <w:tc>
          <w:tcPr>
            <w:tcW w:w="1295" w:type="dxa"/>
            <w:tcBorders>
              <w:top w:val="nil"/>
              <w:left w:val="nil"/>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本科及以上</w:t>
            </w:r>
          </w:p>
        </w:tc>
        <w:tc>
          <w:tcPr>
            <w:tcW w:w="1043" w:type="dxa"/>
            <w:tcBorders>
              <w:top w:val="nil"/>
              <w:left w:val="nil"/>
              <w:bottom w:val="single" w:sz="4" w:space="0" w:color="auto"/>
              <w:right w:val="single" w:sz="4" w:space="0" w:color="auto"/>
            </w:tcBorders>
            <w:shd w:val="clear" w:color="auto" w:fill="FFFFFF"/>
            <w:vAlign w:val="center"/>
          </w:tcPr>
          <w:p w:rsidR="00A30937" w:rsidRDefault="005E787A">
            <w:pPr>
              <w:widowControl/>
              <w:jc w:val="center"/>
              <w:rPr>
                <w:rFonts w:ascii="宋体" w:hAnsi="宋体" w:cs="宋体"/>
                <w:color w:val="000000"/>
                <w:kern w:val="0"/>
                <w:sz w:val="20"/>
                <w:szCs w:val="20"/>
              </w:rPr>
            </w:pPr>
            <w:r>
              <w:rPr>
                <w:rFonts w:ascii="宋体" w:hAnsi="宋体" w:cs="宋体" w:hint="eastAsia"/>
                <w:color w:val="000000"/>
                <w:kern w:val="0"/>
                <w:sz w:val="20"/>
                <w:szCs w:val="20"/>
              </w:rPr>
              <w:t>学士及</w:t>
            </w:r>
          </w:p>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以上</w:t>
            </w:r>
          </w:p>
        </w:tc>
        <w:tc>
          <w:tcPr>
            <w:tcW w:w="2235" w:type="dxa"/>
            <w:tcBorders>
              <w:top w:val="nil"/>
              <w:left w:val="nil"/>
              <w:bottom w:val="single" w:sz="4" w:space="0" w:color="auto"/>
              <w:right w:val="single" w:sz="4" w:space="0" w:color="auto"/>
            </w:tcBorders>
            <w:vAlign w:val="center"/>
          </w:tcPr>
          <w:p w:rsidR="005E7222" w:rsidRDefault="00A9205D">
            <w:pPr>
              <w:widowControl/>
              <w:jc w:val="center"/>
              <w:rPr>
                <w:rFonts w:ascii="宋体"/>
                <w:color w:val="000000"/>
                <w:kern w:val="0"/>
                <w:sz w:val="20"/>
                <w:szCs w:val="20"/>
              </w:rPr>
            </w:pPr>
            <w:r>
              <w:rPr>
                <w:rFonts w:ascii="宋体" w:hAnsi="宋体" w:cs="宋体" w:hint="eastAsia"/>
                <w:color w:val="000000"/>
                <w:kern w:val="0"/>
                <w:sz w:val="20"/>
                <w:szCs w:val="20"/>
              </w:rPr>
              <w:t>电子商务</w:t>
            </w:r>
          </w:p>
        </w:tc>
        <w:tc>
          <w:tcPr>
            <w:tcW w:w="1767" w:type="dxa"/>
            <w:tcBorders>
              <w:top w:val="nil"/>
              <w:left w:val="nil"/>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 xml:space="preserve">　</w:t>
            </w:r>
          </w:p>
        </w:tc>
        <w:tc>
          <w:tcPr>
            <w:tcW w:w="1060" w:type="dxa"/>
            <w:vMerge w:val="restart"/>
            <w:tcBorders>
              <w:top w:val="nil"/>
              <w:left w:val="single" w:sz="4" w:space="0" w:color="auto"/>
              <w:right w:val="single" w:sz="4" w:space="0" w:color="auto"/>
            </w:tcBorders>
            <w:shd w:val="clear" w:color="auto" w:fill="FFFFFF"/>
            <w:vAlign w:val="center"/>
          </w:tcPr>
          <w:p w:rsidR="005E7222" w:rsidRDefault="005E787A">
            <w:pPr>
              <w:widowControl/>
              <w:jc w:val="center"/>
              <w:rPr>
                <w:rFonts w:ascii="宋体" w:hAnsi="宋体" w:cs="宋体"/>
                <w:color w:val="000000"/>
                <w:kern w:val="0"/>
                <w:sz w:val="20"/>
                <w:szCs w:val="20"/>
              </w:rPr>
            </w:pPr>
            <w:r>
              <w:rPr>
                <w:rFonts w:ascii="宋体" w:hAnsi="宋体" w:cs="宋体" w:hint="eastAsia"/>
                <w:color w:val="000000"/>
                <w:kern w:val="0"/>
                <w:sz w:val="20"/>
                <w:szCs w:val="20"/>
              </w:rPr>
              <w:t>0538-</w:t>
            </w:r>
          </w:p>
          <w:p w:rsidR="005E7222" w:rsidRDefault="005E787A">
            <w:pPr>
              <w:widowControl/>
              <w:jc w:val="center"/>
              <w:rPr>
                <w:rFonts w:ascii="宋体"/>
                <w:color w:val="000000"/>
                <w:kern w:val="0"/>
                <w:sz w:val="20"/>
                <w:szCs w:val="20"/>
              </w:rPr>
            </w:pPr>
            <w:r>
              <w:rPr>
                <w:rFonts w:ascii="宋体" w:hAnsi="宋体" w:cs="宋体"/>
                <w:color w:val="000000"/>
                <w:kern w:val="0"/>
                <w:sz w:val="20"/>
                <w:szCs w:val="20"/>
              </w:rPr>
              <w:t>6915016   6915026</w:t>
            </w:r>
          </w:p>
        </w:tc>
        <w:tc>
          <w:tcPr>
            <w:tcW w:w="1635" w:type="dxa"/>
            <w:tcBorders>
              <w:top w:val="nil"/>
              <w:left w:val="nil"/>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 xml:space="preserve">　</w:t>
            </w:r>
          </w:p>
        </w:tc>
      </w:tr>
      <w:tr w:rsidR="005E7222">
        <w:trPr>
          <w:trHeight w:val="919"/>
        </w:trPr>
        <w:tc>
          <w:tcPr>
            <w:tcW w:w="460" w:type="dxa"/>
            <w:tcBorders>
              <w:top w:val="nil"/>
              <w:left w:val="single" w:sz="4" w:space="0" w:color="auto"/>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color w:val="000000"/>
                <w:kern w:val="0"/>
                <w:sz w:val="20"/>
                <w:szCs w:val="20"/>
              </w:rPr>
              <w:t>2</w:t>
            </w:r>
          </w:p>
        </w:tc>
        <w:tc>
          <w:tcPr>
            <w:tcW w:w="1420" w:type="dxa"/>
            <w:vMerge/>
            <w:tcBorders>
              <w:left w:val="single" w:sz="4" w:space="0" w:color="auto"/>
              <w:right w:val="single" w:sz="4" w:space="0" w:color="auto"/>
            </w:tcBorders>
            <w:vAlign w:val="center"/>
          </w:tcPr>
          <w:p w:rsidR="005E7222" w:rsidRDefault="005E7222">
            <w:pPr>
              <w:widowControl/>
              <w:jc w:val="left"/>
              <w:rPr>
                <w:rFonts w:ascii="宋体"/>
                <w:color w:val="000000"/>
                <w:kern w:val="0"/>
                <w:sz w:val="20"/>
                <w:szCs w:val="20"/>
              </w:rPr>
            </w:pPr>
          </w:p>
        </w:tc>
        <w:tc>
          <w:tcPr>
            <w:tcW w:w="1015" w:type="dxa"/>
            <w:tcBorders>
              <w:top w:val="nil"/>
              <w:left w:val="nil"/>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教师</w:t>
            </w:r>
            <w:r>
              <w:rPr>
                <w:rFonts w:ascii="宋体" w:hAnsi="宋体" w:cs="宋体"/>
                <w:color w:val="000000"/>
                <w:kern w:val="0"/>
                <w:sz w:val="20"/>
                <w:szCs w:val="20"/>
              </w:rPr>
              <w:t>B</w:t>
            </w:r>
          </w:p>
        </w:tc>
        <w:tc>
          <w:tcPr>
            <w:tcW w:w="1185" w:type="dxa"/>
            <w:tcBorders>
              <w:top w:val="nil"/>
              <w:left w:val="nil"/>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专业技术</w:t>
            </w:r>
          </w:p>
        </w:tc>
        <w:tc>
          <w:tcPr>
            <w:tcW w:w="580" w:type="dxa"/>
            <w:tcBorders>
              <w:top w:val="nil"/>
              <w:left w:val="nil"/>
              <w:bottom w:val="single" w:sz="4" w:space="0" w:color="auto"/>
              <w:right w:val="single" w:sz="4" w:space="0" w:color="auto"/>
            </w:tcBorders>
            <w:shd w:val="clear" w:color="auto" w:fill="FFFFFF"/>
            <w:vAlign w:val="center"/>
          </w:tcPr>
          <w:p w:rsidR="005E7222" w:rsidRDefault="00A9205D">
            <w:pPr>
              <w:widowControl/>
              <w:jc w:val="center"/>
              <w:rPr>
                <w:rFonts w:ascii="宋体"/>
                <w:color w:val="000000"/>
                <w:kern w:val="0"/>
                <w:sz w:val="20"/>
                <w:szCs w:val="20"/>
              </w:rPr>
            </w:pPr>
            <w:r>
              <w:rPr>
                <w:rFonts w:ascii="宋体" w:hAnsi="宋体" w:cs="宋体" w:hint="eastAsia"/>
                <w:color w:val="000000"/>
                <w:kern w:val="0"/>
                <w:sz w:val="20"/>
                <w:szCs w:val="20"/>
              </w:rPr>
              <w:t>2</w:t>
            </w:r>
          </w:p>
        </w:tc>
        <w:tc>
          <w:tcPr>
            <w:tcW w:w="1295" w:type="dxa"/>
            <w:tcBorders>
              <w:top w:val="nil"/>
              <w:left w:val="nil"/>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本科及以上</w:t>
            </w:r>
          </w:p>
        </w:tc>
        <w:tc>
          <w:tcPr>
            <w:tcW w:w="1043" w:type="dxa"/>
            <w:tcBorders>
              <w:top w:val="nil"/>
              <w:left w:val="nil"/>
              <w:bottom w:val="single" w:sz="4" w:space="0" w:color="auto"/>
              <w:right w:val="single" w:sz="4" w:space="0" w:color="auto"/>
            </w:tcBorders>
            <w:shd w:val="clear" w:color="auto" w:fill="FFFFFF"/>
            <w:vAlign w:val="center"/>
          </w:tcPr>
          <w:p w:rsidR="00A30937" w:rsidRDefault="005E787A">
            <w:pPr>
              <w:widowControl/>
              <w:jc w:val="center"/>
              <w:rPr>
                <w:rFonts w:ascii="宋体" w:hAnsi="宋体" w:cs="宋体"/>
                <w:color w:val="000000"/>
                <w:kern w:val="0"/>
                <w:sz w:val="20"/>
                <w:szCs w:val="20"/>
              </w:rPr>
            </w:pPr>
            <w:r>
              <w:rPr>
                <w:rFonts w:ascii="宋体" w:hAnsi="宋体" w:cs="宋体" w:hint="eastAsia"/>
                <w:color w:val="000000"/>
                <w:kern w:val="0"/>
                <w:sz w:val="20"/>
                <w:szCs w:val="20"/>
              </w:rPr>
              <w:t>学士及</w:t>
            </w:r>
          </w:p>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以上</w:t>
            </w:r>
          </w:p>
        </w:tc>
        <w:tc>
          <w:tcPr>
            <w:tcW w:w="2235" w:type="dxa"/>
            <w:tcBorders>
              <w:top w:val="nil"/>
              <w:left w:val="nil"/>
              <w:bottom w:val="single" w:sz="4" w:space="0" w:color="auto"/>
              <w:right w:val="single" w:sz="4" w:space="0" w:color="auto"/>
            </w:tcBorders>
            <w:vAlign w:val="center"/>
          </w:tcPr>
          <w:p w:rsidR="005E7222" w:rsidRDefault="00A9205D">
            <w:pPr>
              <w:widowControl/>
              <w:jc w:val="center"/>
              <w:rPr>
                <w:rFonts w:ascii="宋体"/>
                <w:color w:val="000000"/>
                <w:kern w:val="0"/>
                <w:sz w:val="20"/>
                <w:szCs w:val="20"/>
              </w:rPr>
            </w:pPr>
            <w:r>
              <w:rPr>
                <w:rFonts w:ascii="宋体" w:hAnsi="宋体" w:cs="宋体" w:hint="eastAsia"/>
                <w:color w:val="000000"/>
                <w:kern w:val="0"/>
                <w:sz w:val="20"/>
                <w:szCs w:val="20"/>
              </w:rPr>
              <w:t>国际经济与贸易</w:t>
            </w:r>
            <w:r w:rsidR="004201F4">
              <w:rPr>
                <w:rFonts w:ascii="宋体" w:hAnsi="宋体" w:cs="宋体" w:hint="eastAsia"/>
                <w:color w:val="000000"/>
                <w:kern w:val="0"/>
                <w:sz w:val="20"/>
                <w:szCs w:val="20"/>
              </w:rPr>
              <w:t>、国际贸易、国际商务</w:t>
            </w:r>
          </w:p>
        </w:tc>
        <w:tc>
          <w:tcPr>
            <w:tcW w:w="1767" w:type="dxa"/>
            <w:tcBorders>
              <w:top w:val="nil"/>
              <w:left w:val="nil"/>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 xml:space="preserve">　</w:t>
            </w:r>
          </w:p>
        </w:tc>
        <w:tc>
          <w:tcPr>
            <w:tcW w:w="1060" w:type="dxa"/>
            <w:vMerge/>
            <w:tcBorders>
              <w:left w:val="single" w:sz="4" w:space="0" w:color="auto"/>
              <w:right w:val="single" w:sz="4" w:space="0" w:color="auto"/>
            </w:tcBorders>
            <w:vAlign w:val="center"/>
          </w:tcPr>
          <w:p w:rsidR="005E7222" w:rsidRDefault="005E7222">
            <w:pPr>
              <w:widowControl/>
              <w:jc w:val="left"/>
              <w:rPr>
                <w:rFonts w:ascii="宋体"/>
                <w:color w:val="000000"/>
                <w:kern w:val="0"/>
                <w:sz w:val="20"/>
                <w:szCs w:val="20"/>
              </w:rPr>
            </w:pPr>
          </w:p>
        </w:tc>
        <w:tc>
          <w:tcPr>
            <w:tcW w:w="1635" w:type="dxa"/>
            <w:tcBorders>
              <w:top w:val="nil"/>
              <w:left w:val="nil"/>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 xml:space="preserve">　</w:t>
            </w:r>
          </w:p>
        </w:tc>
      </w:tr>
      <w:tr w:rsidR="005E7222" w:rsidTr="00A9205D">
        <w:trPr>
          <w:trHeight w:val="919"/>
        </w:trPr>
        <w:tc>
          <w:tcPr>
            <w:tcW w:w="460" w:type="dxa"/>
            <w:tcBorders>
              <w:top w:val="nil"/>
              <w:left w:val="single" w:sz="4" w:space="0" w:color="auto"/>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color w:val="000000"/>
                <w:kern w:val="0"/>
                <w:sz w:val="20"/>
                <w:szCs w:val="20"/>
              </w:rPr>
              <w:t>3</w:t>
            </w:r>
          </w:p>
        </w:tc>
        <w:tc>
          <w:tcPr>
            <w:tcW w:w="1420" w:type="dxa"/>
            <w:vMerge/>
            <w:tcBorders>
              <w:left w:val="single" w:sz="4" w:space="0" w:color="auto"/>
              <w:bottom w:val="single" w:sz="4" w:space="0" w:color="auto"/>
              <w:right w:val="single" w:sz="4" w:space="0" w:color="auto"/>
            </w:tcBorders>
            <w:vAlign w:val="center"/>
          </w:tcPr>
          <w:p w:rsidR="005E7222" w:rsidRDefault="005E7222">
            <w:pPr>
              <w:widowControl/>
              <w:jc w:val="left"/>
              <w:rPr>
                <w:rFonts w:ascii="宋体"/>
                <w:color w:val="000000"/>
                <w:kern w:val="0"/>
                <w:sz w:val="20"/>
                <w:szCs w:val="20"/>
              </w:rPr>
            </w:pPr>
          </w:p>
        </w:tc>
        <w:tc>
          <w:tcPr>
            <w:tcW w:w="1015" w:type="dxa"/>
            <w:tcBorders>
              <w:top w:val="nil"/>
              <w:left w:val="nil"/>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教师</w:t>
            </w:r>
            <w:r>
              <w:rPr>
                <w:rFonts w:ascii="宋体" w:hAnsi="宋体" w:cs="宋体"/>
                <w:color w:val="000000"/>
                <w:kern w:val="0"/>
                <w:sz w:val="20"/>
                <w:szCs w:val="20"/>
              </w:rPr>
              <w:t>C</w:t>
            </w:r>
          </w:p>
        </w:tc>
        <w:tc>
          <w:tcPr>
            <w:tcW w:w="1185" w:type="dxa"/>
            <w:tcBorders>
              <w:top w:val="nil"/>
              <w:left w:val="nil"/>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专业技术</w:t>
            </w:r>
          </w:p>
        </w:tc>
        <w:tc>
          <w:tcPr>
            <w:tcW w:w="580" w:type="dxa"/>
            <w:tcBorders>
              <w:top w:val="nil"/>
              <w:left w:val="nil"/>
              <w:bottom w:val="single" w:sz="4" w:space="0" w:color="auto"/>
              <w:right w:val="single" w:sz="4" w:space="0" w:color="auto"/>
            </w:tcBorders>
            <w:shd w:val="clear" w:color="auto" w:fill="FFFFFF"/>
            <w:vAlign w:val="center"/>
          </w:tcPr>
          <w:p w:rsidR="005E7222" w:rsidRDefault="00A9205D">
            <w:pPr>
              <w:widowControl/>
              <w:jc w:val="center"/>
              <w:rPr>
                <w:rFonts w:ascii="宋体"/>
                <w:color w:val="000000"/>
                <w:kern w:val="0"/>
                <w:sz w:val="20"/>
                <w:szCs w:val="20"/>
              </w:rPr>
            </w:pPr>
            <w:r>
              <w:rPr>
                <w:rFonts w:ascii="宋体" w:hAnsi="宋体" w:cs="宋体" w:hint="eastAsia"/>
                <w:color w:val="000000"/>
                <w:kern w:val="0"/>
                <w:sz w:val="20"/>
                <w:szCs w:val="20"/>
              </w:rPr>
              <w:t>1</w:t>
            </w:r>
            <w:r w:rsidR="005E787A">
              <w:rPr>
                <w:rFonts w:ascii="宋体" w:hAnsi="宋体" w:cs="宋体"/>
                <w:color w:val="000000"/>
                <w:kern w:val="0"/>
                <w:sz w:val="20"/>
                <w:szCs w:val="20"/>
              </w:rPr>
              <w:t xml:space="preserve"> </w:t>
            </w:r>
          </w:p>
        </w:tc>
        <w:tc>
          <w:tcPr>
            <w:tcW w:w="1295" w:type="dxa"/>
            <w:tcBorders>
              <w:top w:val="nil"/>
              <w:left w:val="nil"/>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本科及以上</w:t>
            </w:r>
          </w:p>
        </w:tc>
        <w:tc>
          <w:tcPr>
            <w:tcW w:w="1043" w:type="dxa"/>
            <w:tcBorders>
              <w:top w:val="nil"/>
              <w:left w:val="nil"/>
              <w:bottom w:val="single" w:sz="4" w:space="0" w:color="auto"/>
              <w:right w:val="single" w:sz="4" w:space="0" w:color="auto"/>
            </w:tcBorders>
            <w:shd w:val="clear" w:color="auto" w:fill="FFFFFF"/>
            <w:vAlign w:val="center"/>
          </w:tcPr>
          <w:p w:rsidR="00A30937" w:rsidRDefault="005E787A">
            <w:pPr>
              <w:widowControl/>
              <w:jc w:val="center"/>
              <w:rPr>
                <w:rFonts w:ascii="宋体" w:hAnsi="宋体" w:cs="宋体"/>
                <w:color w:val="000000"/>
                <w:kern w:val="0"/>
                <w:sz w:val="20"/>
                <w:szCs w:val="20"/>
              </w:rPr>
            </w:pPr>
            <w:r>
              <w:rPr>
                <w:rFonts w:ascii="宋体" w:hAnsi="宋体" w:cs="宋体" w:hint="eastAsia"/>
                <w:color w:val="000000"/>
                <w:kern w:val="0"/>
                <w:sz w:val="20"/>
                <w:szCs w:val="20"/>
              </w:rPr>
              <w:t>学士及</w:t>
            </w:r>
          </w:p>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以上</w:t>
            </w:r>
          </w:p>
        </w:tc>
        <w:tc>
          <w:tcPr>
            <w:tcW w:w="2235" w:type="dxa"/>
            <w:tcBorders>
              <w:top w:val="nil"/>
              <w:left w:val="nil"/>
              <w:bottom w:val="single" w:sz="4" w:space="0" w:color="auto"/>
              <w:right w:val="single" w:sz="4" w:space="0" w:color="auto"/>
            </w:tcBorders>
            <w:shd w:val="clear" w:color="auto" w:fill="FFFFFF"/>
            <w:vAlign w:val="center"/>
          </w:tcPr>
          <w:p w:rsidR="005E7222" w:rsidRDefault="00A9205D">
            <w:pPr>
              <w:widowControl/>
              <w:jc w:val="center"/>
              <w:rPr>
                <w:rFonts w:ascii="宋体"/>
                <w:color w:val="000000"/>
                <w:kern w:val="0"/>
                <w:sz w:val="20"/>
                <w:szCs w:val="20"/>
              </w:rPr>
            </w:pPr>
            <w:r>
              <w:rPr>
                <w:rFonts w:ascii="宋体" w:hAnsi="宋体" w:cs="宋体" w:hint="eastAsia"/>
                <w:color w:val="000000"/>
                <w:kern w:val="0"/>
                <w:sz w:val="20"/>
                <w:szCs w:val="20"/>
              </w:rPr>
              <w:t>网络工程</w:t>
            </w:r>
          </w:p>
        </w:tc>
        <w:tc>
          <w:tcPr>
            <w:tcW w:w="1767" w:type="dxa"/>
            <w:tcBorders>
              <w:top w:val="nil"/>
              <w:left w:val="nil"/>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 xml:space="preserve">　</w:t>
            </w:r>
          </w:p>
        </w:tc>
        <w:tc>
          <w:tcPr>
            <w:tcW w:w="1060" w:type="dxa"/>
            <w:vMerge/>
            <w:tcBorders>
              <w:left w:val="single" w:sz="4" w:space="0" w:color="auto"/>
              <w:bottom w:val="single" w:sz="4" w:space="0" w:color="auto"/>
              <w:right w:val="single" w:sz="4" w:space="0" w:color="auto"/>
            </w:tcBorders>
            <w:vAlign w:val="center"/>
          </w:tcPr>
          <w:p w:rsidR="005E7222" w:rsidRDefault="005E7222">
            <w:pPr>
              <w:widowControl/>
              <w:jc w:val="left"/>
              <w:rPr>
                <w:rFonts w:ascii="宋体"/>
                <w:color w:val="000000"/>
                <w:kern w:val="0"/>
                <w:sz w:val="20"/>
                <w:szCs w:val="20"/>
              </w:rPr>
            </w:pPr>
          </w:p>
        </w:tc>
        <w:tc>
          <w:tcPr>
            <w:tcW w:w="1635" w:type="dxa"/>
            <w:tcBorders>
              <w:top w:val="nil"/>
              <w:left w:val="nil"/>
              <w:bottom w:val="single" w:sz="4" w:space="0" w:color="auto"/>
              <w:right w:val="single" w:sz="4" w:space="0" w:color="auto"/>
            </w:tcBorders>
            <w:shd w:val="clear" w:color="auto" w:fill="FFFFFF"/>
            <w:vAlign w:val="center"/>
          </w:tcPr>
          <w:p w:rsidR="005E7222" w:rsidRDefault="005E787A">
            <w:pPr>
              <w:widowControl/>
              <w:jc w:val="center"/>
              <w:rPr>
                <w:rFonts w:ascii="宋体"/>
                <w:color w:val="000000"/>
                <w:kern w:val="0"/>
                <w:sz w:val="20"/>
                <w:szCs w:val="20"/>
              </w:rPr>
            </w:pPr>
            <w:r>
              <w:rPr>
                <w:rFonts w:ascii="宋体" w:hAnsi="宋体" w:cs="宋体" w:hint="eastAsia"/>
                <w:color w:val="000000"/>
                <w:kern w:val="0"/>
                <w:sz w:val="20"/>
                <w:szCs w:val="20"/>
              </w:rPr>
              <w:t xml:space="preserve">　</w:t>
            </w:r>
          </w:p>
        </w:tc>
      </w:tr>
    </w:tbl>
    <w:p w:rsidR="005E7222" w:rsidRDefault="005E7222">
      <w:pPr>
        <w:ind w:firstLineChars="200" w:firstLine="640"/>
        <w:rPr>
          <w:rFonts w:ascii="华文仿宋" w:eastAsia="华文仿宋" w:hAnsi="华文仿宋"/>
          <w:sz w:val="32"/>
          <w:szCs w:val="32"/>
        </w:rPr>
        <w:sectPr w:rsidR="005E7222">
          <w:pgSz w:w="16838" w:h="11906" w:orient="landscape"/>
          <w:pgMar w:top="1797" w:right="1440" w:bottom="1797" w:left="1440" w:header="851" w:footer="992" w:gutter="0"/>
          <w:cols w:space="425"/>
          <w:titlePg/>
          <w:docGrid w:type="linesAndChars" w:linePitch="312"/>
        </w:sectPr>
      </w:pPr>
    </w:p>
    <w:p w:rsidR="005E7222" w:rsidRDefault="005E787A">
      <w:pPr>
        <w:jc w:val="center"/>
        <w:rPr>
          <w:rFonts w:ascii="华文中宋" w:eastAsia="华文中宋" w:hAnsi="华文中宋"/>
          <w:b/>
          <w:bCs/>
          <w:sz w:val="36"/>
          <w:szCs w:val="36"/>
        </w:rPr>
      </w:pPr>
      <w:r>
        <w:rPr>
          <w:rFonts w:ascii="华文中宋" w:eastAsia="华文中宋" w:hAnsi="华文中宋" w:cs="华文中宋" w:hint="eastAsia"/>
          <w:b/>
          <w:bCs/>
          <w:sz w:val="36"/>
          <w:szCs w:val="36"/>
        </w:rPr>
        <w:lastRenderedPageBreak/>
        <w:t>泰安技师学院</w:t>
      </w:r>
      <w:r>
        <w:rPr>
          <w:rFonts w:ascii="华文中宋" w:eastAsia="华文中宋" w:hAnsi="华文中宋" w:cs="华文中宋"/>
          <w:b/>
          <w:bCs/>
          <w:sz w:val="36"/>
          <w:szCs w:val="36"/>
        </w:rPr>
        <w:t>2018</w:t>
      </w:r>
      <w:r>
        <w:rPr>
          <w:rFonts w:ascii="华文中宋" w:eastAsia="华文中宋" w:hAnsi="华文中宋" w:cs="华文中宋" w:hint="eastAsia"/>
          <w:b/>
          <w:bCs/>
          <w:sz w:val="36"/>
          <w:szCs w:val="36"/>
        </w:rPr>
        <w:t>年</w:t>
      </w:r>
      <w:r w:rsidR="001C10A3">
        <w:rPr>
          <w:rFonts w:ascii="华文中宋" w:eastAsia="华文中宋" w:hAnsi="华文中宋" w:cs="华文中宋" w:hint="eastAsia"/>
          <w:b/>
          <w:bCs/>
          <w:sz w:val="36"/>
          <w:szCs w:val="36"/>
        </w:rPr>
        <w:t>第二次</w:t>
      </w:r>
      <w:r>
        <w:rPr>
          <w:rFonts w:ascii="华文中宋" w:eastAsia="华文中宋" w:hAnsi="华文中宋" w:cs="华文中宋" w:hint="eastAsia"/>
          <w:b/>
          <w:bCs/>
          <w:sz w:val="36"/>
          <w:szCs w:val="36"/>
        </w:rPr>
        <w:t>公开招聘工作人员报名登记表</w:t>
      </w:r>
    </w:p>
    <w:tbl>
      <w:tblPr>
        <w:tblpPr w:leftFromText="180" w:rightFromText="180" w:vertAnchor="text" w:horzAnchor="page" w:tblpX="900" w:tblpY="294"/>
        <w:tblOverlap w:val="never"/>
        <w:tblW w:w="10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5"/>
        <w:gridCol w:w="1167"/>
        <w:gridCol w:w="833"/>
        <w:gridCol w:w="1000"/>
        <w:gridCol w:w="729"/>
        <w:gridCol w:w="71"/>
        <w:gridCol w:w="963"/>
        <w:gridCol w:w="583"/>
        <w:gridCol w:w="200"/>
        <w:gridCol w:w="1200"/>
        <w:gridCol w:w="2038"/>
      </w:tblGrid>
      <w:tr w:rsidR="005E7222">
        <w:trPr>
          <w:trHeight w:val="1170"/>
        </w:trPr>
        <w:tc>
          <w:tcPr>
            <w:tcW w:w="1645" w:type="dxa"/>
            <w:vAlign w:val="center"/>
          </w:tcPr>
          <w:p w:rsidR="005E7222" w:rsidRDefault="005E787A">
            <w:pPr>
              <w:jc w:val="center"/>
              <w:rPr>
                <w:rFonts w:ascii="华文仿宋" w:eastAsia="华文仿宋" w:hAnsi="华文仿宋"/>
                <w:sz w:val="28"/>
                <w:szCs w:val="28"/>
              </w:rPr>
            </w:pPr>
            <w:r>
              <w:rPr>
                <w:rFonts w:ascii="华文仿宋" w:eastAsia="华文仿宋" w:hAnsi="华文仿宋" w:cs="华文仿宋" w:hint="eastAsia"/>
                <w:sz w:val="28"/>
                <w:szCs w:val="28"/>
              </w:rPr>
              <w:t>姓名</w:t>
            </w:r>
          </w:p>
        </w:tc>
        <w:tc>
          <w:tcPr>
            <w:tcW w:w="1167" w:type="dxa"/>
            <w:vAlign w:val="center"/>
          </w:tcPr>
          <w:p w:rsidR="005E7222" w:rsidRDefault="005E7222">
            <w:pPr>
              <w:jc w:val="center"/>
              <w:rPr>
                <w:rFonts w:ascii="华文仿宋" w:eastAsia="华文仿宋" w:hAnsi="华文仿宋"/>
              </w:rPr>
            </w:pPr>
          </w:p>
        </w:tc>
        <w:tc>
          <w:tcPr>
            <w:tcW w:w="833" w:type="dxa"/>
            <w:vAlign w:val="center"/>
          </w:tcPr>
          <w:p w:rsidR="005E7222" w:rsidRDefault="005E787A">
            <w:pPr>
              <w:jc w:val="center"/>
              <w:rPr>
                <w:rFonts w:ascii="华文仿宋" w:eastAsia="华文仿宋" w:hAnsi="华文仿宋"/>
                <w:sz w:val="28"/>
                <w:szCs w:val="28"/>
              </w:rPr>
            </w:pPr>
            <w:r>
              <w:rPr>
                <w:rFonts w:ascii="华文仿宋" w:eastAsia="华文仿宋" w:hAnsi="华文仿宋" w:cs="华文仿宋" w:hint="eastAsia"/>
                <w:sz w:val="28"/>
                <w:szCs w:val="28"/>
              </w:rPr>
              <w:t>性别</w:t>
            </w:r>
          </w:p>
        </w:tc>
        <w:tc>
          <w:tcPr>
            <w:tcW w:w="1000" w:type="dxa"/>
            <w:vAlign w:val="center"/>
          </w:tcPr>
          <w:p w:rsidR="005E7222" w:rsidRDefault="005E7222">
            <w:pPr>
              <w:jc w:val="center"/>
              <w:rPr>
                <w:rFonts w:ascii="华文仿宋" w:eastAsia="华文仿宋" w:hAnsi="华文仿宋"/>
              </w:rPr>
            </w:pPr>
          </w:p>
        </w:tc>
        <w:tc>
          <w:tcPr>
            <w:tcW w:w="800" w:type="dxa"/>
            <w:gridSpan w:val="2"/>
            <w:vAlign w:val="center"/>
          </w:tcPr>
          <w:p w:rsidR="005E7222" w:rsidRDefault="005E787A">
            <w:pPr>
              <w:jc w:val="center"/>
              <w:rPr>
                <w:rFonts w:ascii="华文仿宋" w:eastAsia="华文仿宋" w:hAnsi="华文仿宋"/>
                <w:sz w:val="28"/>
                <w:szCs w:val="28"/>
              </w:rPr>
            </w:pPr>
            <w:r>
              <w:rPr>
                <w:rFonts w:ascii="华文仿宋" w:eastAsia="华文仿宋" w:hAnsi="华文仿宋" w:cs="华文仿宋" w:hint="eastAsia"/>
                <w:sz w:val="28"/>
                <w:szCs w:val="28"/>
              </w:rPr>
              <w:t>民族</w:t>
            </w:r>
          </w:p>
        </w:tc>
        <w:tc>
          <w:tcPr>
            <w:tcW w:w="963" w:type="dxa"/>
            <w:vAlign w:val="center"/>
          </w:tcPr>
          <w:p w:rsidR="005E7222" w:rsidRDefault="005E7222">
            <w:pPr>
              <w:jc w:val="center"/>
              <w:rPr>
                <w:rFonts w:ascii="华文仿宋" w:eastAsia="华文仿宋" w:hAnsi="华文仿宋"/>
              </w:rPr>
            </w:pPr>
          </w:p>
        </w:tc>
        <w:tc>
          <w:tcPr>
            <w:tcW w:w="783" w:type="dxa"/>
            <w:gridSpan w:val="2"/>
            <w:vAlign w:val="center"/>
          </w:tcPr>
          <w:p w:rsidR="005E7222" w:rsidRDefault="005E787A">
            <w:pPr>
              <w:spacing w:line="360" w:lineRule="exact"/>
              <w:jc w:val="center"/>
              <w:rPr>
                <w:rFonts w:ascii="华文仿宋" w:eastAsia="华文仿宋" w:hAnsi="华文仿宋"/>
                <w:sz w:val="28"/>
                <w:szCs w:val="28"/>
              </w:rPr>
            </w:pPr>
            <w:r>
              <w:rPr>
                <w:rFonts w:ascii="华文仿宋" w:eastAsia="华文仿宋" w:hAnsi="华文仿宋" w:cs="华文仿宋" w:hint="eastAsia"/>
                <w:sz w:val="28"/>
                <w:szCs w:val="28"/>
              </w:rPr>
              <w:t>出生日期</w:t>
            </w:r>
          </w:p>
        </w:tc>
        <w:tc>
          <w:tcPr>
            <w:tcW w:w="1200" w:type="dxa"/>
            <w:vAlign w:val="center"/>
          </w:tcPr>
          <w:p w:rsidR="005E7222" w:rsidRDefault="005E7222">
            <w:pPr>
              <w:jc w:val="center"/>
              <w:rPr>
                <w:rFonts w:ascii="华文仿宋" w:eastAsia="华文仿宋" w:hAnsi="华文仿宋"/>
              </w:rPr>
            </w:pPr>
          </w:p>
        </w:tc>
        <w:tc>
          <w:tcPr>
            <w:tcW w:w="2038" w:type="dxa"/>
            <w:vMerge w:val="restart"/>
            <w:vAlign w:val="center"/>
          </w:tcPr>
          <w:p w:rsidR="005E7222" w:rsidRDefault="005E787A">
            <w:pPr>
              <w:jc w:val="center"/>
              <w:rPr>
                <w:rFonts w:ascii="华文仿宋" w:eastAsia="华文仿宋" w:hAnsi="华文仿宋"/>
              </w:rPr>
            </w:pPr>
            <w:r>
              <w:rPr>
                <w:rFonts w:ascii="华文仿宋" w:eastAsia="华文仿宋" w:hAnsi="华文仿宋" w:cs="华文仿宋" w:hint="eastAsia"/>
                <w:sz w:val="28"/>
                <w:szCs w:val="28"/>
              </w:rPr>
              <w:t>照片</w:t>
            </w:r>
          </w:p>
        </w:tc>
      </w:tr>
      <w:tr w:rsidR="005E7222">
        <w:trPr>
          <w:trHeight w:val="1188"/>
        </w:trPr>
        <w:tc>
          <w:tcPr>
            <w:tcW w:w="1645" w:type="dxa"/>
            <w:vAlign w:val="center"/>
          </w:tcPr>
          <w:p w:rsidR="005E7222" w:rsidRDefault="005E787A">
            <w:pPr>
              <w:spacing w:line="400" w:lineRule="exact"/>
              <w:jc w:val="center"/>
              <w:rPr>
                <w:rFonts w:ascii="华文仿宋" w:eastAsia="华文仿宋" w:hAnsi="华文仿宋"/>
                <w:sz w:val="28"/>
                <w:szCs w:val="28"/>
              </w:rPr>
            </w:pPr>
            <w:r>
              <w:rPr>
                <w:rFonts w:ascii="华文仿宋" w:eastAsia="华文仿宋" w:hAnsi="华文仿宋" w:cs="华文仿宋" w:hint="eastAsia"/>
                <w:sz w:val="28"/>
                <w:szCs w:val="28"/>
              </w:rPr>
              <w:t>参加工作</w:t>
            </w:r>
          </w:p>
          <w:p w:rsidR="005E7222" w:rsidRDefault="005E787A">
            <w:pPr>
              <w:spacing w:line="400" w:lineRule="exact"/>
              <w:jc w:val="center"/>
              <w:rPr>
                <w:rFonts w:ascii="华文仿宋" w:eastAsia="华文仿宋" w:hAnsi="华文仿宋"/>
                <w:sz w:val="28"/>
                <w:szCs w:val="28"/>
              </w:rPr>
            </w:pPr>
            <w:r>
              <w:rPr>
                <w:rFonts w:ascii="华文仿宋" w:eastAsia="华文仿宋" w:hAnsi="华文仿宋" w:cs="华文仿宋" w:hint="eastAsia"/>
                <w:sz w:val="28"/>
                <w:szCs w:val="28"/>
              </w:rPr>
              <w:t>时间</w:t>
            </w:r>
          </w:p>
        </w:tc>
        <w:tc>
          <w:tcPr>
            <w:tcW w:w="1167" w:type="dxa"/>
            <w:vAlign w:val="center"/>
          </w:tcPr>
          <w:p w:rsidR="005E7222" w:rsidRDefault="005E7222">
            <w:pPr>
              <w:jc w:val="center"/>
              <w:rPr>
                <w:rFonts w:ascii="华文仿宋" w:eastAsia="华文仿宋" w:hAnsi="华文仿宋"/>
              </w:rPr>
            </w:pPr>
          </w:p>
        </w:tc>
        <w:tc>
          <w:tcPr>
            <w:tcW w:w="833" w:type="dxa"/>
            <w:vAlign w:val="center"/>
          </w:tcPr>
          <w:p w:rsidR="005E7222" w:rsidRDefault="005E787A">
            <w:pPr>
              <w:spacing w:line="360" w:lineRule="exact"/>
              <w:jc w:val="center"/>
              <w:rPr>
                <w:rFonts w:ascii="华文仿宋" w:eastAsia="华文仿宋" w:hAnsi="华文仿宋"/>
                <w:sz w:val="28"/>
                <w:szCs w:val="28"/>
              </w:rPr>
            </w:pPr>
            <w:r>
              <w:rPr>
                <w:rFonts w:ascii="华文仿宋" w:eastAsia="华文仿宋" w:hAnsi="华文仿宋" w:cs="华文仿宋" w:hint="eastAsia"/>
                <w:sz w:val="28"/>
                <w:szCs w:val="28"/>
              </w:rPr>
              <w:t>政治面貌</w:t>
            </w:r>
          </w:p>
        </w:tc>
        <w:tc>
          <w:tcPr>
            <w:tcW w:w="1000" w:type="dxa"/>
            <w:vAlign w:val="center"/>
          </w:tcPr>
          <w:p w:rsidR="005E7222" w:rsidRDefault="005E7222">
            <w:pPr>
              <w:jc w:val="center"/>
              <w:rPr>
                <w:rFonts w:ascii="华文仿宋" w:eastAsia="华文仿宋" w:hAnsi="华文仿宋"/>
              </w:rPr>
            </w:pPr>
          </w:p>
        </w:tc>
        <w:tc>
          <w:tcPr>
            <w:tcW w:w="800" w:type="dxa"/>
            <w:gridSpan w:val="2"/>
            <w:vAlign w:val="center"/>
          </w:tcPr>
          <w:p w:rsidR="005E7222" w:rsidRDefault="005E787A">
            <w:pPr>
              <w:jc w:val="center"/>
              <w:rPr>
                <w:rFonts w:ascii="华文仿宋" w:eastAsia="华文仿宋" w:hAnsi="华文仿宋"/>
                <w:sz w:val="28"/>
                <w:szCs w:val="28"/>
              </w:rPr>
            </w:pPr>
            <w:r>
              <w:rPr>
                <w:rFonts w:ascii="华文仿宋" w:eastAsia="华文仿宋" w:hAnsi="华文仿宋" w:cs="华文仿宋" w:hint="eastAsia"/>
                <w:sz w:val="28"/>
                <w:szCs w:val="28"/>
              </w:rPr>
              <w:t>学历</w:t>
            </w:r>
          </w:p>
        </w:tc>
        <w:tc>
          <w:tcPr>
            <w:tcW w:w="963" w:type="dxa"/>
            <w:vAlign w:val="center"/>
          </w:tcPr>
          <w:p w:rsidR="005E7222" w:rsidRDefault="005E7222">
            <w:pPr>
              <w:jc w:val="center"/>
              <w:rPr>
                <w:rFonts w:ascii="华文仿宋" w:eastAsia="华文仿宋" w:hAnsi="华文仿宋"/>
              </w:rPr>
            </w:pPr>
          </w:p>
        </w:tc>
        <w:tc>
          <w:tcPr>
            <w:tcW w:w="783" w:type="dxa"/>
            <w:gridSpan w:val="2"/>
            <w:vAlign w:val="center"/>
          </w:tcPr>
          <w:p w:rsidR="005E7222" w:rsidRDefault="005E787A">
            <w:pPr>
              <w:jc w:val="center"/>
              <w:rPr>
                <w:rFonts w:ascii="华文仿宋" w:eastAsia="华文仿宋" w:hAnsi="华文仿宋"/>
                <w:sz w:val="28"/>
                <w:szCs w:val="28"/>
              </w:rPr>
            </w:pPr>
            <w:r>
              <w:rPr>
                <w:rFonts w:ascii="华文仿宋" w:eastAsia="华文仿宋" w:hAnsi="华文仿宋" w:cs="华文仿宋" w:hint="eastAsia"/>
                <w:sz w:val="28"/>
                <w:szCs w:val="28"/>
              </w:rPr>
              <w:t>学位</w:t>
            </w:r>
          </w:p>
        </w:tc>
        <w:tc>
          <w:tcPr>
            <w:tcW w:w="1200" w:type="dxa"/>
            <w:vAlign w:val="center"/>
          </w:tcPr>
          <w:p w:rsidR="005E7222" w:rsidRDefault="005E7222">
            <w:pPr>
              <w:jc w:val="center"/>
              <w:rPr>
                <w:rFonts w:ascii="华文仿宋" w:eastAsia="华文仿宋" w:hAnsi="华文仿宋"/>
              </w:rPr>
            </w:pPr>
          </w:p>
        </w:tc>
        <w:tc>
          <w:tcPr>
            <w:tcW w:w="2038" w:type="dxa"/>
            <w:vMerge/>
            <w:vAlign w:val="center"/>
          </w:tcPr>
          <w:p w:rsidR="005E7222" w:rsidRDefault="005E7222">
            <w:pPr>
              <w:jc w:val="center"/>
              <w:rPr>
                <w:rFonts w:ascii="华文仿宋" w:eastAsia="华文仿宋" w:hAnsi="华文仿宋"/>
              </w:rPr>
            </w:pPr>
          </w:p>
        </w:tc>
      </w:tr>
      <w:tr w:rsidR="005E7222">
        <w:trPr>
          <w:trHeight w:val="702"/>
        </w:trPr>
        <w:tc>
          <w:tcPr>
            <w:tcW w:w="1645" w:type="dxa"/>
            <w:vAlign w:val="center"/>
          </w:tcPr>
          <w:p w:rsidR="005E7222" w:rsidRDefault="005E787A">
            <w:pPr>
              <w:jc w:val="center"/>
              <w:rPr>
                <w:rFonts w:ascii="华文仿宋" w:eastAsia="华文仿宋" w:hAnsi="华文仿宋"/>
                <w:sz w:val="28"/>
                <w:szCs w:val="28"/>
              </w:rPr>
            </w:pPr>
            <w:r>
              <w:rPr>
                <w:rFonts w:ascii="华文仿宋" w:eastAsia="华文仿宋" w:hAnsi="华文仿宋" w:cs="华文仿宋" w:hint="eastAsia"/>
                <w:sz w:val="28"/>
                <w:szCs w:val="28"/>
              </w:rPr>
              <w:t>工作单位</w:t>
            </w:r>
          </w:p>
        </w:tc>
        <w:tc>
          <w:tcPr>
            <w:tcW w:w="8784" w:type="dxa"/>
            <w:gridSpan w:val="10"/>
            <w:vAlign w:val="center"/>
          </w:tcPr>
          <w:p w:rsidR="005E7222" w:rsidRDefault="005E7222">
            <w:pPr>
              <w:jc w:val="center"/>
              <w:rPr>
                <w:rFonts w:ascii="华文仿宋" w:eastAsia="华文仿宋" w:hAnsi="华文仿宋"/>
              </w:rPr>
            </w:pPr>
          </w:p>
        </w:tc>
      </w:tr>
      <w:tr w:rsidR="005E7222">
        <w:trPr>
          <w:trHeight w:val="716"/>
        </w:trPr>
        <w:tc>
          <w:tcPr>
            <w:tcW w:w="1645" w:type="dxa"/>
            <w:vAlign w:val="center"/>
          </w:tcPr>
          <w:p w:rsidR="005E7222" w:rsidRDefault="005E787A">
            <w:pPr>
              <w:jc w:val="center"/>
              <w:rPr>
                <w:rFonts w:ascii="华文仿宋" w:eastAsia="华文仿宋" w:hAnsi="华文仿宋"/>
                <w:sz w:val="28"/>
                <w:szCs w:val="28"/>
              </w:rPr>
            </w:pPr>
            <w:r>
              <w:rPr>
                <w:rFonts w:ascii="华文仿宋" w:eastAsia="华文仿宋" w:hAnsi="华文仿宋" w:cs="华文仿宋" w:hint="eastAsia"/>
                <w:sz w:val="28"/>
                <w:szCs w:val="28"/>
              </w:rPr>
              <w:t>单位所在地</w:t>
            </w:r>
          </w:p>
        </w:tc>
        <w:tc>
          <w:tcPr>
            <w:tcW w:w="8784" w:type="dxa"/>
            <w:gridSpan w:val="10"/>
            <w:vAlign w:val="center"/>
          </w:tcPr>
          <w:p w:rsidR="005E7222" w:rsidRDefault="005E7222">
            <w:pPr>
              <w:jc w:val="center"/>
              <w:rPr>
                <w:rFonts w:ascii="华文仿宋" w:eastAsia="华文仿宋" w:hAnsi="华文仿宋"/>
              </w:rPr>
            </w:pPr>
          </w:p>
        </w:tc>
      </w:tr>
      <w:tr w:rsidR="005E7222" w:rsidTr="00A9205D">
        <w:trPr>
          <w:trHeight w:val="1424"/>
        </w:trPr>
        <w:tc>
          <w:tcPr>
            <w:tcW w:w="1645" w:type="dxa"/>
            <w:vAlign w:val="center"/>
          </w:tcPr>
          <w:p w:rsidR="005E7222" w:rsidRDefault="005E787A">
            <w:pPr>
              <w:jc w:val="center"/>
              <w:rPr>
                <w:rFonts w:ascii="华文仿宋" w:eastAsia="华文仿宋" w:hAnsi="华文仿宋"/>
                <w:sz w:val="28"/>
                <w:szCs w:val="28"/>
              </w:rPr>
            </w:pPr>
            <w:r>
              <w:rPr>
                <w:rFonts w:ascii="华文仿宋" w:eastAsia="华文仿宋" w:hAnsi="华文仿宋" w:cs="华文仿宋" w:hint="eastAsia"/>
                <w:sz w:val="28"/>
                <w:szCs w:val="28"/>
              </w:rPr>
              <w:t>毕业院校</w:t>
            </w:r>
          </w:p>
        </w:tc>
        <w:tc>
          <w:tcPr>
            <w:tcW w:w="3729" w:type="dxa"/>
            <w:gridSpan w:val="4"/>
            <w:vAlign w:val="center"/>
          </w:tcPr>
          <w:p w:rsidR="005E7222" w:rsidRDefault="005E7222">
            <w:pPr>
              <w:jc w:val="center"/>
              <w:rPr>
                <w:rFonts w:ascii="华文仿宋" w:eastAsia="华文仿宋" w:hAnsi="华文仿宋"/>
              </w:rPr>
            </w:pPr>
          </w:p>
        </w:tc>
        <w:tc>
          <w:tcPr>
            <w:tcW w:w="1617" w:type="dxa"/>
            <w:gridSpan w:val="3"/>
            <w:vAlign w:val="center"/>
          </w:tcPr>
          <w:p w:rsidR="005E7222" w:rsidRDefault="005E787A">
            <w:pPr>
              <w:jc w:val="center"/>
              <w:rPr>
                <w:rFonts w:ascii="华文仿宋" w:eastAsia="华文仿宋" w:hAnsi="华文仿宋"/>
                <w:sz w:val="28"/>
                <w:szCs w:val="28"/>
              </w:rPr>
            </w:pPr>
            <w:r>
              <w:rPr>
                <w:rFonts w:ascii="华文仿宋" w:eastAsia="华文仿宋" w:hAnsi="华文仿宋" w:cs="华文仿宋" w:hint="eastAsia"/>
                <w:sz w:val="28"/>
                <w:szCs w:val="28"/>
              </w:rPr>
              <w:t>所学专业</w:t>
            </w:r>
          </w:p>
        </w:tc>
        <w:tc>
          <w:tcPr>
            <w:tcW w:w="3438" w:type="dxa"/>
            <w:gridSpan w:val="3"/>
            <w:vAlign w:val="center"/>
          </w:tcPr>
          <w:p w:rsidR="005E7222" w:rsidRDefault="005E7222">
            <w:pPr>
              <w:jc w:val="center"/>
              <w:rPr>
                <w:rFonts w:ascii="华文仿宋" w:eastAsia="华文仿宋" w:hAnsi="华文仿宋"/>
              </w:rPr>
            </w:pPr>
          </w:p>
        </w:tc>
      </w:tr>
      <w:tr w:rsidR="005E7222">
        <w:trPr>
          <w:trHeight w:val="802"/>
        </w:trPr>
        <w:tc>
          <w:tcPr>
            <w:tcW w:w="1645" w:type="dxa"/>
            <w:vAlign w:val="center"/>
          </w:tcPr>
          <w:p w:rsidR="005E7222" w:rsidRDefault="005E787A">
            <w:pPr>
              <w:jc w:val="center"/>
              <w:rPr>
                <w:rFonts w:ascii="华文仿宋" w:eastAsia="华文仿宋" w:hAnsi="华文仿宋"/>
                <w:sz w:val="28"/>
                <w:szCs w:val="28"/>
              </w:rPr>
            </w:pPr>
            <w:r>
              <w:rPr>
                <w:rFonts w:ascii="华文仿宋" w:eastAsia="华文仿宋" w:hAnsi="华文仿宋" w:cs="华文仿宋" w:hint="eastAsia"/>
                <w:sz w:val="28"/>
                <w:szCs w:val="28"/>
              </w:rPr>
              <w:t>毕业时间</w:t>
            </w:r>
          </w:p>
        </w:tc>
        <w:tc>
          <w:tcPr>
            <w:tcW w:w="3729" w:type="dxa"/>
            <w:gridSpan w:val="4"/>
            <w:vAlign w:val="center"/>
          </w:tcPr>
          <w:p w:rsidR="005E7222" w:rsidRDefault="005E7222">
            <w:pPr>
              <w:jc w:val="center"/>
              <w:rPr>
                <w:rFonts w:ascii="华文仿宋" w:eastAsia="华文仿宋" w:hAnsi="华文仿宋"/>
              </w:rPr>
            </w:pPr>
          </w:p>
        </w:tc>
        <w:tc>
          <w:tcPr>
            <w:tcW w:w="1617" w:type="dxa"/>
            <w:gridSpan w:val="3"/>
            <w:vAlign w:val="center"/>
          </w:tcPr>
          <w:p w:rsidR="005E7222" w:rsidRDefault="005E787A">
            <w:pPr>
              <w:jc w:val="center"/>
              <w:rPr>
                <w:rFonts w:ascii="华文仿宋" w:eastAsia="华文仿宋" w:hAnsi="华文仿宋"/>
                <w:sz w:val="28"/>
                <w:szCs w:val="28"/>
              </w:rPr>
            </w:pPr>
            <w:r>
              <w:rPr>
                <w:rFonts w:ascii="华文仿宋" w:eastAsia="华文仿宋" w:hAnsi="华文仿宋" w:cs="华文仿宋" w:hint="eastAsia"/>
                <w:sz w:val="28"/>
                <w:szCs w:val="28"/>
              </w:rPr>
              <w:t>报考岗位</w:t>
            </w:r>
          </w:p>
        </w:tc>
        <w:tc>
          <w:tcPr>
            <w:tcW w:w="3438" w:type="dxa"/>
            <w:gridSpan w:val="3"/>
            <w:vAlign w:val="center"/>
          </w:tcPr>
          <w:p w:rsidR="005E7222" w:rsidRDefault="005E7222">
            <w:pPr>
              <w:jc w:val="center"/>
              <w:rPr>
                <w:rFonts w:ascii="华文仿宋" w:eastAsia="华文仿宋" w:hAnsi="华文仿宋"/>
              </w:rPr>
            </w:pPr>
          </w:p>
        </w:tc>
      </w:tr>
      <w:tr w:rsidR="005E7222">
        <w:trPr>
          <w:trHeight w:val="814"/>
        </w:trPr>
        <w:tc>
          <w:tcPr>
            <w:tcW w:w="1645" w:type="dxa"/>
            <w:vAlign w:val="center"/>
          </w:tcPr>
          <w:p w:rsidR="005E7222" w:rsidRDefault="005E787A">
            <w:pPr>
              <w:jc w:val="center"/>
              <w:rPr>
                <w:rFonts w:ascii="华文仿宋" w:eastAsia="华文仿宋" w:hAnsi="华文仿宋"/>
                <w:sz w:val="28"/>
                <w:szCs w:val="28"/>
              </w:rPr>
            </w:pPr>
            <w:r>
              <w:rPr>
                <w:rFonts w:ascii="华文仿宋" w:eastAsia="华文仿宋" w:hAnsi="华文仿宋" w:cs="华文仿宋" w:hint="eastAsia"/>
                <w:sz w:val="28"/>
                <w:szCs w:val="28"/>
              </w:rPr>
              <w:t>身份证号</w:t>
            </w:r>
          </w:p>
        </w:tc>
        <w:tc>
          <w:tcPr>
            <w:tcW w:w="3729" w:type="dxa"/>
            <w:gridSpan w:val="4"/>
            <w:vAlign w:val="center"/>
          </w:tcPr>
          <w:p w:rsidR="005E7222" w:rsidRDefault="005E7222">
            <w:pPr>
              <w:jc w:val="center"/>
              <w:rPr>
                <w:rFonts w:ascii="华文仿宋" w:eastAsia="华文仿宋" w:hAnsi="华文仿宋"/>
              </w:rPr>
            </w:pPr>
          </w:p>
        </w:tc>
        <w:tc>
          <w:tcPr>
            <w:tcW w:w="1617" w:type="dxa"/>
            <w:gridSpan w:val="3"/>
            <w:vAlign w:val="center"/>
          </w:tcPr>
          <w:p w:rsidR="005E7222" w:rsidRDefault="005E787A">
            <w:pPr>
              <w:jc w:val="center"/>
              <w:rPr>
                <w:rFonts w:ascii="华文仿宋" w:eastAsia="华文仿宋" w:hAnsi="华文仿宋"/>
                <w:sz w:val="28"/>
                <w:szCs w:val="28"/>
              </w:rPr>
            </w:pPr>
            <w:r>
              <w:rPr>
                <w:rFonts w:ascii="华文仿宋" w:eastAsia="华文仿宋" w:hAnsi="华文仿宋" w:cs="华文仿宋" w:hint="eastAsia"/>
                <w:sz w:val="28"/>
                <w:szCs w:val="28"/>
              </w:rPr>
              <w:t>联系电话</w:t>
            </w:r>
          </w:p>
        </w:tc>
        <w:tc>
          <w:tcPr>
            <w:tcW w:w="3438" w:type="dxa"/>
            <w:gridSpan w:val="3"/>
            <w:vAlign w:val="center"/>
          </w:tcPr>
          <w:p w:rsidR="005E7222" w:rsidRDefault="005E7222">
            <w:pPr>
              <w:jc w:val="center"/>
              <w:rPr>
                <w:rFonts w:ascii="华文仿宋" w:eastAsia="华文仿宋" w:hAnsi="华文仿宋"/>
              </w:rPr>
            </w:pPr>
          </w:p>
        </w:tc>
      </w:tr>
      <w:tr w:rsidR="005E7222" w:rsidTr="00BE7727">
        <w:trPr>
          <w:trHeight w:val="1894"/>
        </w:trPr>
        <w:tc>
          <w:tcPr>
            <w:tcW w:w="1645" w:type="dxa"/>
            <w:vAlign w:val="center"/>
          </w:tcPr>
          <w:p w:rsidR="005E7222" w:rsidRDefault="005E787A">
            <w:pPr>
              <w:spacing w:line="360" w:lineRule="exact"/>
              <w:jc w:val="center"/>
              <w:rPr>
                <w:rFonts w:ascii="华文仿宋" w:eastAsia="华文仿宋" w:hAnsi="华文仿宋"/>
                <w:sz w:val="28"/>
                <w:szCs w:val="28"/>
              </w:rPr>
            </w:pPr>
            <w:r>
              <w:rPr>
                <w:rFonts w:ascii="华文仿宋" w:eastAsia="华文仿宋" w:hAnsi="华文仿宋" w:cs="华文仿宋" w:hint="eastAsia"/>
                <w:sz w:val="28"/>
                <w:szCs w:val="28"/>
              </w:rPr>
              <w:t>工作（学习）简历</w:t>
            </w:r>
          </w:p>
        </w:tc>
        <w:tc>
          <w:tcPr>
            <w:tcW w:w="8784" w:type="dxa"/>
            <w:gridSpan w:val="10"/>
            <w:vAlign w:val="center"/>
          </w:tcPr>
          <w:p w:rsidR="005E7222" w:rsidRDefault="005E7222">
            <w:pPr>
              <w:jc w:val="center"/>
              <w:rPr>
                <w:rFonts w:ascii="华文仿宋" w:eastAsia="华文仿宋" w:hAnsi="华文仿宋"/>
              </w:rPr>
            </w:pPr>
          </w:p>
        </w:tc>
      </w:tr>
      <w:tr w:rsidR="005E7222" w:rsidTr="00590CC7">
        <w:trPr>
          <w:trHeight w:val="2383"/>
        </w:trPr>
        <w:tc>
          <w:tcPr>
            <w:tcW w:w="1645" w:type="dxa"/>
            <w:vAlign w:val="center"/>
          </w:tcPr>
          <w:p w:rsidR="005E7222" w:rsidRDefault="005E787A">
            <w:pPr>
              <w:spacing w:line="400" w:lineRule="exact"/>
              <w:jc w:val="center"/>
              <w:rPr>
                <w:rFonts w:ascii="华文仿宋" w:eastAsia="华文仿宋" w:hAnsi="华文仿宋"/>
                <w:sz w:val="28"/>
                <w:szCs w:val="28"/>
              </w:rPr>
            </w:pPr>
            <w:r>
              <w:rPr>
                <w:rFonts w:ascii="华文仿宋" w:eastAsia="华文仿宋" w:hAnsi="华文仿宋" w:cs="华文仿宋" w:hint="eastAsia"/>
                <w:sz w:val="28"/>
                <w:szCs w:val="28"/>
              </w:rPr>
              <w:t>家庭成员及其主要社会关系</w:t>
            </w:r>
          </w:p>
        </w:tc>
        <w:tc>
          <w:tcPr>
            <w:tcW w:w="8784" w:type="dxa"/>
            <w:gridSpan w:val="10"/>
            <w:vAlign w:val="center"/>
          </w:tcPr>
          <w:p w:rsidR="005E7222" w:rsidRDefault="005E7222">
            <w:pPr>
              <w:jc w:val="center"/>
              <w:rPr>
                <w:rFonts w:ascii="华文仿宋" w:eastAsia="华文仿宋" w:hAnsi="华文仿宋"/>
              </w:rPr>
            </w:pPr>
          </w:p>
        </w:tc>
      </w:tr>
      <w:tr w:rsidR="005E7222" w:rsidTr="00590CC7">
        <w:trPr>
          <w:trHeight w:val="1504"/>
        </w:trPr>
        <w:tc>
          <w:tcPr>
            <w:tcW w:w="1645" w:type="dxa"/>
            <w:vAlign w:val="center"/>
          </w:tcPr>
          <w:p w:rsidR="005E7222" w:rsidRDefault="005E787A">
            <w:pPr>
              <w:jc w:val="center"/>
              <w:rPr>
                <w:rFonts w:ascii="华文仿宋" w:eastAsia="华文仿宋" w:hAnsi="华文仿宋"/>
              </w:rPr>
            </w:pPr>
            <w:r>
              <w:rPr>
                <w:rFonts w:ascii="华文仿宋" w:eastAsia="华文仿宋" w:hAnsi="华文仿宋" w:cs="华文仿宋" w:hint="eastAsia"/>
                <w:sz w:val="28"/>
                <w:szCs w:val="28"/>
              </w:rPr>
              <w:t>备注</w:t>
            </w:r>
          </w:p>
        </w:tc>
        <w:tc>
          <w:tcPr>
            <w:tcW w:w="8784" w:type="dxa"/>
            <w:gridSpan w:val="10"/>
            <w:vAlign w:val="center"/>
          </w:tcPr>
          <w:p w:rsidR="00BE7727" w:rsidRDefault="00BE7727" w:rsidP="00BE7727">
            <w:pPr>
              <w:ind w:firstLineChars="200" w:firstLine="560"/>
              <w:rPr>
                <w:rFonts w:ascii="华文仿宋" w:eastAsia="华文仿宋" w:hAnsi="华文仿宋" w:cs="华文仿宋"/>
                <w:sz w:val="28"/>
                <w:szCs w:val="28"/>
              </w:rPr>
            </w:pPr>
            <w:r w:rsidRPr="00BE7727">
              <w:rPr>
                <w:rFonts w:ascii="华文仿宋" w:eastAsia="华文仿宋" w:hAnsi="华文仿宋" w:cs="华文仿宋"/>
                <w:sz w:val="28"/>
                <w:szCs w:val="28"/>
              </w:rPr>
              <w:t>我已认真阅读并知晓了本次</w:t>
            </w:r>
            <w:r>
              <w:rPr>
                <w:rFonts w:ascii="华文仿宋" w:eastAsia="华文仿宋" w:hAnsi="华文仿宋" w:cs="华文仿宋" w:hint="eastAsia"/>
                <w:sz w:val="28"/>
                <w:szCs w:val="28"/>
              </w:rPr>
              <w:t>招聘简章</w:t>
            </w:r>
            <w:r w:rsidRPr="00BE7727">
              <w:rPr>
                <w:rFonts w:ascii="华文仿宋" w:eastAsia="华文仿宋" w:hAnsi="华文仿宋" w:cs="华文仿宋"/>
                <w:sz w:val="28"/>
                <w:szCs w:val="28"/>
              </w:rPr>
              <w:t>的有关规定</w:t>
            </w:r>
            <w:r>
              <w:rPr>
                <w:rFonts w:ascii="华文仿宋" w:eastAsia="华文仿宋" w:hAnsi="华文仿宋" w:cs="华文仿宋" w:hint="eastAsia"/>
                <w:sz w:val="28"/>
                <w:szCs w:val="28"/>
              </w:rPr>
              <w:t>，</w:t>
            </w:r>
            <w:r w:rsidRPr="00BE7727">
              <w:rPr>
                <w:rFonts w:ascii="华文仿宋" w:eastAsia="华文仿宋" w:hAnsi="华文仿宋" w:cs="华文仿宋"/>
                <w:sz w:val="28"/>
                <w:szCs w:val="28"/>
              </w:rPr>
              <w:t>报名时所填写的报考信息以及现场确认时所提交的各项证件材料真实、准确</w:t>
            </w:r>
            <w:r>
              <w:rPr>
                <w:rFonts w:ascii="华文仿宋" w:eastAsia="华文仿宋" w:hAnsi="华文仿宋" w:cs="华文仿宋" w:hint="eastAsia"/>
                <w:sz w:val="28"/>
                <w:szCs w:val="28"/>
              </w:rPr>
              <w:t>，</w:t>
            </w:r>
            <w:r w:rsidRPr="00BE7727">
              <w:rPr>
                <w:rFonts w:ascii="华文仿宋" w:eastAsia="华文仿宋" w:hAnsi="华文仿宋" w:cs="华文仿宋"/>
                <w:sz w:val="28"/>
                <w:szCs w:val="28"/>
              </w:rPr>
              <w:t>否则，由此影响到报名、考试</w:t>
            </w:r>
            <w:r>
              <w:rPr>
                <w:rFonts w:ascii="华文仿宋" w:eastAsia="华文仿宋" w:hAnsi="华文仿宋" w:cs="华文仿宋" w:hint="eastAsia"/>
                <w:sz w:val="28"/>
                <w:szCs w:val="28"/>
              </w:rPr>
              <w:t>，</w:t>
            </w:r>
            <w:r w:rsidRPr="00BE7727">
              <w:rPr>
                <w:rFonts w:ascii="华文仿宋" w:eastAsia="华文仿宋" w:hAnsi="华文仿宋" w:cs="华文仿宋"/>
                <w:sz w:val="28"/>
                <w:szCs w:val="28"/>
              </w:rPr>
              <w:t>本人愿意承担责任，并接受处理。</w:t>
            </w:r>
          </w:p>
          <w:p w:rsidR="005E7222" w:rsidRDefault="005E787A" w:rsidP="00BE7727">
            <w:pPr>
              <w:ind w:firstLineChars="150" w:firstLine="420"/>
              <w:rPr>
                <w:rFonts w:ascii="华文仿宋" w:eastAsia="华文仿宋" w:hAnsi="华文仿宋"/>
              </w:rPr>
            </w:pPr>
            <w:r>
              <w:rPr>
                <w:rFonts w:ascii="华文仿宋" w:eastAsia="华文仿宋" w:hAnsi="华文仿宋" w:cs="华文仿宋" w:hint="eastAsia"/>
                <w:sz w:val="28"/>
                <w:szCs w:val="28"/>
              </w:rPr>
              <w:t>本人签字：</w:t>
            </w:r>
            <w:r>
              <w:rPr>
                <w:rFonts w:ascii="华文仿宋" w:eastAsia="华文仿宋" w:hAnsi="华文仿宋" w:cs="华文仿宋"/>
                <w:sz w:val="28"/>
                <w:szCs w:val="28"/>
              </w:rPr>
              <w:t xml:space="preserve">                       </w:t>
            </w:r>
            <w:r>
              <w:rPr>
                <w:rFonts w:ascii="华文仿宋" w:eastAsia="华文仿宋" w:hAnsi="华文仿宋" w:cs="华文仿宋" w:hint="eastAsia"/>
                <w:sz w:val="28"/>
                <w:szCs w:val="28"/>
              </w:rPr>
              <w:t>年</w:t>
            </w:r>
            <w:r>
              <w:rPr>
                <w:rFonts w:ascii="华文仿宋" w:eastAsia="华文仿宋" w:hAnsi="华文仿宋" w:cs="华文仿宋"/>
                <w:sz w:val="28"/>
                <w:szCs w:val="28"/>
              </w:rPr>
              <w:t xml:space="preserve">   </w:t>
            </w:r>
            <w:r>
              <w:rPr>
                <w:rFonts w:ascii="华文仿宋" w:eastAsia="华文仿宋" w:hAnsi="华文仿宋" w:cs="华文仿宋" w:hint="eastAsia"/>
                <w:sz w:val="28"/>
                <w:szCs w:val="28"/>
              </w:rPr>
              <w:t>月</w:t>
            </w:r>
            <w:r>
              <w:rPr>
                <w:rFonts w:ascii="华文仿宋" w:eastAsia="华文仿宋" w:hAnsi="华文仿宋" w:cs="华文仿宋"/>
                <w:sz w:val="28"/>
                <w:szCs w:val="28"/>
              </w:rPr>
              <w:t xml:space="preserve">   </w:t>
            </w:r>
            <w:r>
              <w:rPr>
                <w:rFonts w:ascii="华文仿宋" w:eastAsia="华文仿宋" w:hAnsi="华文仿宋" w:cs="华文仿宋" w:hint="eastAsia"/>
                <w:sz w:val="28"/>
                <w:szCs w:val="28"/>
              </w:rPr>
              <w:t>日</w:t>
            </w:r>
            <w:r>
              <w:rPr>
                <w:rFonts w:ascii="华文仿宋" w:eastAsia="华文仿宋" w:hAnsi="华文仿宋" w:cs="华文仿宋"/>
                <w:sz w:val="28"/>
                <w:szCs w:val="28"/>
              </w:rPr>
              <w:t xml:space="preserve">      </w:t>
            </w:r>
          </w:p>
        </w:tc>
      </w:tr>
    </w:tbl>
    <w:p w:rsidR="005E7222" w:rsidRDefault="005E7222"/>
    <w:sectPr w:rsidR="005E7222" w:rsidSect="005E7222">
      <w:pgSz w:w="11906" w:h="16838"/>
      <w:pgMar w:top="850" w:right="1020" w:bottom="850" w:left="102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1DC" w:rsidRDefault="009E31DC" w:rsidP="005E7222">
      <w:r>
        <w:separator/>
      </w:r>
    </w:p>
  </w:endnote>
  <w:endnote w:type="continuationSeparator" w:id="0">
    <w:p w:rsidR="009E31DC" w:rsidRDefault="009E31DC" w:rsidP="005E72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
    <w:altName w:val="Courier New"/>
    <w:charset w:val="00"/>
    <w:family w:val="auto"/>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222" w:rsidRDefault="00FB3A0E">
    <w:pPr>
      <w:pStyle w:val="a3"/>
      <w:framePr w:wrap="around" w:vAnchor="text" w:hAnchor="margin" w:xAlign="center" w:y="1"/>
      <w:rPr>
        <w:rStyle w:val="a6"/>
      </w:rPr>
    </w:pPr>
    <w:r>
      <w:rPr>
        <w:rStyle w:val="a6"/>
      </w:rPr>
      <w:fldChar w:fldCharType="begin"/>
    </w:r>
    <w:r w:rsidR="005E787A">
      <w:rPr>
        <w:rStyle w:val="a6"/>
      </w:rPr>
      <w:instrText xml:space="preserve">PAGE  </w:instrText>
    </w:r>
    <w:r>
      <w:rPr>
        <w:rStyle w:val="a6"/>
      </w:rPr>
      <w:fldChar w:fldCharType="separate"/>
    </w:r>
    <w:r w:rsidR="0057290D">
      <w:rPr>
        <w:rStyle w:val="a6"/>
        <w:noProof/>
      </w:rPr>
      <w:t>2</w:t>
    </w:r>
    <w:r>
      <w:rPr>
        <w:rStyle w:val="a6"/>
      </w:rPr>
      <w:fldChar w:fldCharType="end"/>
    </w:r>
  </w:p>
  <w:p w:rsidR="005E7222" w:rsidRDefault="005E722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1DC" w:rsidRDefault="009E31DC" w:rsidP="005E7222">
      <w:r>
        <w:separator/>
      </w:r>
    </w:p>
  </w:footnote>
  <w:footnote w:type="continuationSeparator" w:id="0">
    <w:p w:rsidR="009E31DC" w:rsidRDefault="009E31DC" w:rsidP="005E72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20F5473"/>
    <w:multiLevelType w:val="singleLevel"/>
    <w:tmpl w:val="D20F5473"/>
    <w:lvl w:ilvl="0">
      <w:start w:val="1"/>
      <w:numFmt w:val="decimal"/>
      <w:lvlText w:val="%1."/>
      <w:lvlJc w:val="left"/>
      <w:pPr>
        <w:tabs>
          <w:tab w:val="left" w:pos="312"/>
        </w:tabs>
      </w:pPr>
    </w:lvl>
  </w:abstractNum>
  <w:abstractNum w:abstractNumId="1">
    <w:nsid w:val="58ED9695"/>
    <w:multiLevelType w:val="singleLevel"/>
    <w:tmpl w:val="58ED9695"/>
    <w:lvl w:ilvl="0">
      <w:start w:val="2"/>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3E17"/>
    <w:rsid w:val="00003272"/>
    <w:rsid w:val="00004C35"/>
    <w:rsid w:val="00017C49"/>
    <w:rsid w:val="00046B22"/>
    <w:rsid w:val="00071EB3"/>
    <w:rsid w:val="00081C3F"/>
    <w:rsid w:val="00094B75"/>
    <w:rsid w:val="00094F4D"/>
    <w:rsid w:val="000A7226"/>
    <w:rsid w:val="000E334A"/>
    <w:rsid w:val="000F040E"/>
    <w:rsid w:val="001248E0"/>
    <w:rsid w:val="00126E71"/>
    <w:rsid w:val="00137484"/>
    <w:rsid w:val="00162C5E"/>
    <w:rsid w:val="00174611"/>
    <w:rsid w:val="00185E5F"/>
    <w:rsid w:val="00187A2D"/>
    <w:rsid w:val="0019377F"/>
    <w:rsid w:val="00194583"/>
    <w:rsid w:val="001A1B79"/>
    <w:rsid w:val="001C10A3"/>
    <w:rsid w:val="001F40CC"/>
    <w:rsid w:val="00211C46"/>
    <w:rsid w:val="0021743E"/>
    <w:rsid w:val="00223B62"/>
    <w:rsid w:val="00232C82"/>
    <w:rsid w:val="00243E17"/>
    <w:rsid w:val="00250168"/>
    <w:rsid w:val="00254EF4"/>
    <w:rsid w:val="00283B46"/>
    <w:rsid w:val="00284AC0"/>
    <w:rsid w:val="002B3D7D"/>
    <w:rsid w:val="002F2DD5"/>
    <w:rsid w:val="00327866"/>
    <w:rsid w:val="00331283"/>
    <w:rsid w:val="00332502"/>
    <w:rsid w:val="00357182"/>
    <w:rsid w:val="0038752E"/>
    <w:rsid w:val="00392DD9"/>
    <w:rsid w:val="003D0D58"/>
    <w:rsid w:val="003E7788"/>
    <w:rsid w:val="00401BB0"/>
    <w:rsid w:val="00406C5C"/>
    <w:rsid w:val="004201F4"/>
    <w:rsid w:val="004303AA"/>
    <w:rsid w:val="00433E1F"/>
    <w:rsid w:val="00447E2D"/>
    <w:rsid w:val="0045391B"/>
    <w:rsid w:val="00456DDA"/>
    <w:rsid w:val="0047379D"/>
    <w:rsid w:val="0049402F"/>
    <w:rsid w:val="004E06B6"/>
    <w:rsid w:val="004E3A51"/>
    <w:rsid w:val="004F4CB3"/>
    <w:rsid w:val="005012ED"/>
    <w:rsid w:val="005138AB"/>
    <w:rsid w:val="00531E25"/>
    <w:rsid w:val="005511DF"/>
    <w:rsid w:val="0055334B"/>
    <w:rsid w:val="005574B9"/>
    <w:rsid w:val="005656FB"/>
    <w:rsid w:val="00565E9D"/>
    <w:rsid w:val="00571C43"/>
    <w:rsid w:val="0057290D"/>
    <w:rsid w:val="00583960"/>
    <w:rsid w:val="00587583"/>
    <w:rsid w:val="00590CC7"/>
    <w:rsid w:val="00597026"/>
    <w:rsid w:val="005A6C39"/>
    <w:rsid w:val="005B6487"/>
    <w:rsid w:val="005C1157"/>
    <w:rsid w:val="005D2F71"/>
    <w:rsid w:val="005E7222"/>
    <w:rsid w:val="005E787A"/>
    <w:rsid w:val="005F0D60"/>
    <w:rsid w:val="0061210C"/>
    <w:rsid w:val="00681FA7"/>
    <w:rsid w:val="006B6BF7"/>
    <w:rsid w:val="006C2649"/>
    <w:rsid w:val="006F2BE0"/>
    <w:rsid w:val="0071694C"/>
    <w:rsid w:val="0072634E"/>
    <w:rsid w:val="00746830"/>
    <w:rsid w:val="00751E5D"/>
    <w:rsid w:val="00757269"/>
    <w:rsid w:val="00757A1A"/>
    <w:rsid w:val="00776DDD"/>
    <w:rsid w:val="00793D5E"/>
    <w:rsid w:val="007C52F3"/>
    <w:rsid w:val="007D1995"/>
    <w:rsid w:val="007E31FC"/>
    <w:rsid w:val="007E6B9F"/>
    <w:rsid w:val="008029E5"/>
    <w:rsid w:val="008064EB"/>
    <w:rsid w:val="008319B6"/>
    <w:rsid w:val="00864F1F"/>
    <w:rsid w:val="008762B6"/>
    <w:rsid w:val="00876CBA"/>
    <w:rsid w:val="00894A82"/>
    <w:rsid w:val="008A7B9C"/>
    <w:rsid w:val="008B1835"/>
    <w:rsid w:val="008B6417"/>
    <w:rsid w:val="008B7B0D"/>
    <w:rsid w:val="008C2789"/>
    <w:rsid w:val="008C44E7"/>
    <w:rsid w:val="008D55CF"/>
    <w:rsid w:val="008D58CE"/>
    <w:rsid w:val="008E124B"/>
    <w:rsid w:val="00900D99"/>
    <w:rsid w:val="00910183"/>
    <w:rsid w:val="00910A14"/>
    <w:rsid w:val="009127DC"/>
    <w:rsid w:val="009158AE"/>
    <w:rsid w:val="00922BE1"/>
    <w:rsid w:val="00926AE7"/>
    <w:rsid w:val="00927CFB"/>
    <w:rsid w:val="00931018"/>
    <w:rsid w:val="00932707"/>
    <w:rsid w:val="00932F46"/>
    <w:rsid w:val="00993498"/>
    <w:rsid w:val="009C3266"/>
    <w:rsid w:val="009C56AD"/>
    <w:rsid w:val="009C6C58"/>
    <w:rsid w:val="009D43B0"/>
    <w:rsid w:val="009E31DC"/>
    <w:rsid w:val="009F2EF2"/>
    <w:rsid w:val="009F47AE"/>
    <w:rsid w:val="009F5978"/>
    <w:rsid w:val="00A00801"/>
    <w:rsid w:val="00A30937"/>
    <w:rsid w:val="00A50D2C"/>
    <w:rsid w:val="00A6355B"/>
    <w:rsid w:val="00A71A49"/>
    <w:rsid w:val="00A80F8E"/>
    <w:rsid w:val="00A9205D"/>
    <w:rsid w:val="00AA1046"/>
    <w:rsid w:val="00AA1563"/>
    <w:rsid w:val="00AC3469"/>
    <w:rsid w:val="00AC38E8"/>
    <w:rsid w:val="00AF4B5F"/>
    <w:rsid w:val="00AF6BD1"/>
    <w:rsid w:val="00B13EA2"/>
    <w:rsid w:val="00B22FC0"/>
    <w:rsid w:val="00B754DC"/>
    <w:rsid w:val="00B773E5"/>
    <w:rsid w:val="00BA01DB"/>
    <w:rsid w:val="00BB1472"/>
    <w:rsid w:val="00BC6B28"/>
    <w:rsid w:val="00BD23A2"/>
    <w:rsid w:val="00BE2C05"/>
    <w:rsid w:val="00BE7727"/>
    <w:rsid w:val="00C00339"/>
    <w:rsid w:val="00C14515"/>
    <w:rsid w:val="00C22536"/>
    <w:rsid w:val="00C30FD9"/>
    <w:rsid w:val="00C359DA"/>
    <w:rsid w:val="00C41B87"/>
    <w:rsid w:val="00C45176"/>
    <w:rsid w:val="00C66D3C"/>
    <w:rsid w:val="00C800D3"/>
    <w:rsid w:val="00C8319C"/>
    <w:rsid w:val="00C92440"/>
    <w:rsid w:val="00C97364"/>
    <w:rsid w:val="00CA2D0C"/>
    <w:rsid w:val="00CB0AD5"/>
    <w:rsid w:val="00CD3B5A"/>
    <w:rsid w:val="00CD43BE"/>
    <w:rsid w:val="00CD469C"/>
    <w:rsid w:val="00CD6B2D"/>
    <w:rsid w:val="00CD7C3C"/>
    <w:rsid w:val="00D17EB3"/>
    <w:rsid w:val="00D37BDD"/>
    <w:rsid w:val="00D42AC3"/>
    <w:rsid w:val="00D57749"/>
    <w:rsid w:val="00D83B8D"/>
    <w:rsid w:val="00DA28A6"/>
    <w:rsid w:val="00DB484A"/>
    <w:rsid w:val="00DD0534"/>
    <w:rsid w:val="00E12CAB"/>
    <w:rsid w:val="00E25132"/>
    <w:rsid w:val="00E446F3"/>
    <w:rsid w:val="00E64FE0"/>
    <w:rsid w:val="00E9223C"/>
    <w:rsid w:val="00EA4FEA"/>
    <w:rsid w:val="00ED20C7"/>
    <w:rsid w:val="00ED4FC0"/>
    <w:rsid w:val="00F0481D"/>
    <w:rsid w:val="00F078AA"/>
    <w:rsid w:val="00F07BA8"/>
    <w:rsid w:val="00F42DBE"/>
    <w:rsid w:val="00F46CDF"/>
    <w:rsid w:val="00F47C79"/>
    <w:rsid w:val="00F60EE6"/>
    <w:rsid w:val="00F66F93"/>
    <w:rsid w:val="00F81A4C"/>
    <w:rsid w:val="00FB3A0E"/>
    <w:rsid w:val="00FB6D95"/>
    <w:rsid w:val="00FD3E96"/>
    <w:rsid w:val="00FD79C8"/>
    <w:rsid w:val="018463C8"/>
    <w:rsid w:val="02223DF9"/>
    <w:rsid w:val="03461049"/>
    <w:rsid w:val="048869AC"/>
    <w:rsid w:val="04990715"/>
    <w:rsid w:val="095472D0"/>
    <w:rsid w:val="097A792E"/>
    <w:rsid w:val="0DC82F4D"/>
    <w:rsid w:val="0EEC1A2B"/>
    <w:rsid w:val="0F6B73A5"/>
    <w:rsid w:val="0F7F7168"/>
    <w:rsid w:val="14FE6580"/>
    <w:rsid w:val="168E7B03"/>
    <w:rsid w:val="16A57C1E"/>
    <w:rsid w:val="1A0D4C3C"/>
    <w:rsid w:val="1A390FCC"/>
    <w:rsid w:val="1C543F9B"/>
    <w:rsid w:val="1D7D68E1"/>
    <w:rsid w:val="1E5B2FAE"/>
    <w:rsid w:val="1FD84824"/>
    <w:rsid w:val="200048C8"/>
    <w:rsid w:val="20266542"/>
    <w:rsid w:val="203D49FF"/>
    <w:rsid w:val="2071228A"/>
    <w:rsid w:val="21104D25"/>
    <w:rsid w:val="22DE2F4F"/>
    <w:rsid w:val="23AC32D7"/>
    <w:rsid w:val="26211872"/>
    <w:rsid w:val="28C80916"/>
    <w:rsid w:val="2E96317D"/>
    <w:rsid w:val="2F077DA8"/>
    <w:rsid w:val="33294694"/>
    <w:rsid w:val="33CF695E"/>
    <w:rsid w:val="35A6359D"/>
    <w:rsid w:val="39061E47"/>
    <w:rsid w:val="398526FD"/>
    <w:rsid w:val="3A8C0B56"/>
    <w:rsid w:val="3AAC6CE5"/>
    <w:rsid w:val="415F1E08"/>
    <w:rsid w:val="44B35948"/>
    <w:rsid w:val="47AF7635"/>
    <w:rsid w:val="47D14F90"/>
    <w:rsid w:val="48F7197C"/>
    <w:rsid w:val="49A27291"/>
    <w:rsid w:val="4ECD511B"/>
    <w:rsid w:val="4EE23347"/>
    <w:rsid w:val="4EFE7CB1"/>
    <w:rsid w:val="4F6A1CD8"/>
    <w:rsid w:val="4F972E95"/>
    <w:rsid w:val="511D1D95"/>
    <w:rsid w:val="52F7718B"/>
    <w:rsid w:val="536134DA"/>
    <w:rsid w:val="547653CB"/>
    <w:rsid w:val="5698504D"/>
    <w:rsid w:val="57920655"/>
    <w:rsid w:val="583F5FA4"/>
    <w:rsid w:val="5A5E4D2E"/>
    <w:rsid w:val="5D365EC3"/>
    <w:rsid w:val="5E452017"/>
    <w:rsid w:val="5EC25373"/>
    <w:rsid w:val="5EF55D92"/>
    <w:rsid w:val="5F0B2B3D"/>
    <w:rsid w:val="608537C0"/>
    <w:rsid w:val="60C870FD"/>
    <w:rsid w:val="60EE7390"/>
    <w:rsid w:val="61C564DC"/>
    <w:rsid w:val="65945C3F"/>
    <w:rsid w:val="67705C5F"/>
    <w:rsid w:val="682F5DC7"/>
    <w:rsid w:val="69436DDC"/>
    <w:rsid w:val="6ACA464F"/>
    <w:rsid w:val="707B43AA"/>
    <w:rsid w:val="73796DE1"/>
    <w:rsid w:val="73822787"/>
    <w:rsid w:val="742F5E2C"/>
    <w:rsid w:val="745D767C"/>
    <w:rsid w:val="74A16020"/>
    <w:rsid w:val="75DD2BCD"/>
    <w:rsid w:val="79DF155C"/>
    <w:rsid w:val="7D6920A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semiHidden="0" w:unhideWhenUsed="0" w:qFormat="1"/>
    <w:lsdException w:name="FollowedHyperlink" w:semiHidden="0" w:unhideWhenUsed="0" w:qFormat="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Normal (Web)" w:semiHidden="0" w:unhideWhenUsed="0" w:qFormat="1"/>
    <w:lsdException w:name="HTML Acronym" w:locked="1"/>
    <w:lsdException w:name="HTML Address" w:locked="1"/>
    <w:lsdException w:name="HTML Cite" w:locked="1"/>
    <w:lsdException w:name="HTML Code" w:semiHidden="0" w:unhideWhenUsed="0"/>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uiPriority="0"/>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222"/>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5E7222"/>
    <w:pPr>
      <w:tabs>
        <w:tab w:val="center" w:pos="4153"/>
        <w:tab w:val="right" w:pos="8306"/>
      </w:tabs>
      <w:snapToGrid w:val="0"/>
      <w:jc w:val="left"/>
    </w:pPr>
    <w:rPr>
      <w:sz w:val="18"/>
      <w:szCs w:val="18"/>
    </w:rPr>
  </w:style>
  <w:style w:type="paragraph" w:styleId="a4">
    <w:name w:val="header"/>
    <w:basedOn w:val="a"/>
    <w:link w:val="Char0"/>
    <w:uiPriority w:val="99"/>
    <w:qFormat/>
    <w:rsid w:val="005E7222"/>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5E7222"/>
    <w:pPr>
      <w:spacing w:beforeAutospacing="1" w:afterAutospacing="1"/>
      <w:jc w:val="left"/>
    </w:pPr>
    <w:rPr>
      <w:kern w:val="0"/>
      <w:sz w:val="24"/>
      <w:szCs w:val="24"/>
    </w:rPr>
  </w:style>
  <w:style w:type="character" w:styleId="a6">
    <w:name w:val="page number"/>
    <w:basedOn w:val="a0"/>
    <w:uiPriority w:val="99"/>
    <w:qFormat/>
    <w:rsid w:val="005E7222"/>
  </w:style>
  <w:style w:type="character" w:styleId="a7">
    <w:name w:val="FollowedHyperlink"/>
    <w:basedOn w:val="a0"/>
    <w:uiPriority w:val="99"/>
    <w:qFormat/>
    <w:rsid w:val="005E7222"/>
    <w:rPr>
      <w:color w:val="000000"/>
      <w:u w:val="none"/>
    </w:rPr>
  </w:style>
  <w:style w:type="character" w:styleId="a8">
    <w:name w:val="Hyperlink"/>
    <w:basedOn w:val="a0"/>
    <w:uiPriority w:val="99"/>
    <w:qFormat/>
    <w:rsid w:val="005E7222"/>
    <w:rPr>
      <w:color w:val="000000"/>
      <w:u w:val="none"/>
    </w:rPr>
  </w:style>
  <w:style w:type="character" w:styleId="HTML">
    <w:name w:val="HTML Code"/>
    <w:basedOn w:val="a0"/>
    <w:uiPriority w:val="99"/>
    <w:rsid w:val="005E7222"/>
    <w:rPr>
      <w:rFonts w:ascii="Courier New" w:hAnsi="Courier New" w:cs="Courier New"/>
      <w:sz w:val="20"/>
      <w:szCs w:val="20"/>
    </w:rPr>
  </w:style>
  <w:style w:type="table" w:styleId="a9">
    <w:name w:val="Table Grid"/>
    <w:basedOn w:val="a1"/>
    <w:rsid w:val="005E722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locked/>
    <w:rsid w:val="005E7222"/>
    <w:rPr>
      <w:kern w:val="2"/>
      <w:sz w:val="18"/>
      <w:szCs w:val="18"/>
    </w:rPr>
  </w:style>
  <w:style w:type="character" w:customStyle="1" w:styleId="Char0">
    <w:name w:val="页眉 Char"/>
    <w:basedOn w:val="a0"/>
    <w:link w:val="a4"/>
    <w:uiPriority w:val="99"/>
    <w:qFormat/>
    <w:locked/>
    <w:rsid w:val="005E7222"/>
    <w:rPr>
      <w:kern w:val="2"/>
      <w:sz w:val="18"/>
      <w:szCs w:val="18"/>
    </w:rPr>
  </w:style>
  <w:style w:type="paragraph" w:customStyle="1" w:styleId="1">
    <w:name w:val="列出段落1"/>
    <w:basedOn w:val="a"/>
    <w:uiPriority w:val="99"/>
    <w:rsid w:val="005E7222"/>
    <w:pPr>
      <w:ind w:firstLineChars="200" w:firstLine="420"/>
    </w:pPr>
  </w:style>
  <w:style w:type="character" w:customStyle="1" w:styleId="button">
    <w:name w:val="button"/>
    <w:basedOn w:val="a0"/>
    <w:uiPriority w:val="99"/>
    <w:rsid w:val="005E7222"/>
  </w:style>
  <w:style w:type="character" w:customStyle="1" w:styleId="tmpztreemovearrow">
    <w:name w:val="tmpztreemove_arrow"/>
    <w:basedOn w:val="a0"/>
    <w:uiPriority w:val="99"/>
    <w:rsid w:val="005E7222"/>
  </w:style>
  <w:style w:type="paragraph" w:styleId="aa">
    <w:name w:val="Balloon Text"/>
    <w:basedOn w:val="a"/>
    <w:link w:val="Char1"/>
    <w:uiPriority w:val="99"/>
    <w:semiHidden/>
    <w:unhideWhenUsed/>
    <w:locked/>
    <w:rsid w:val="00597026"/>
    <w:rPr>
      <w:sz w:val="18"/>
      <w:szCs w:val="18"/>
    </w:rPr>
  </w:style>
  <w:style w:type="character" w:customStyle="1" w:styleId="Char1">
    <w:name w:val="批注框文本 Char"/>
    <w:basedOn w:val="a0"/>
    <w:link w:val="aa"/>
    <w:uiPriority w:val="99"/>
    <w:semiHidden/>
    <w:rsid w:val="00597026"/>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taks.tars.gov.cn/modules/tarsks/upload/File/2016-05/20160509095810.x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609536-980F-46C4-8176-86667B813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1180</TotalTime>
  <Pages>10</Pages>
  <Words>541</Words>
  <Characters>3087</Characters>
  <Application>Microsoft Office Word</Application>
  <DocSecurity>0</DocSecurity>
  <Lines>25</Lines>
  <Paragraphs>7</Paragraphs>
  <ScaleCrop>false</ScaleCrop>
  <Company>China</Company>
  <LinksUpToDate>false</LinksUpToDate>
  <CharactersWithSpaces>3621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泰技发〔2018〕9号</dc:title>
  <dc:creator>User</dc:creator>
  <cp:lastModifiedBy>Administrator</cp:lastModifiedBy>
  <cp:revision>31</cp:revision>
  <cp:lastPrinted>2018-11-16T01:16:00Z</cp:lastPrinted>
  <dcterms:created xsi:type="dcterms:W3CDTF">2018-11-16T01:20:00Z</dcterms:created>
  <dcterms:modified xsi:type="dcterms:W3CDTF">2018-12-05T09:40:00Z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