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6B" w:rsidRDefault="006A1C69">
      <w:pPr>
        <w:widowControl/>
        <w:spacing w:beforeLines="50" w:before="156" w:line="640" w:lineRule="exact"/>
        <w:jc w:val="lef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485C6B" w:rsidRPr="007B6156" w:rsidRDefault="006A1C69">
      <w:pPr>
        <w:widowControl/>
        <w:spacing w:beforeLines="100" w:before="312" w:line="640" w:lineRule="exact"/>
        <w:jc w:val="center"/>
        <w:textAlignment w:val="center"/>
        <w:rPr>
          <w:rFonts w:asciiTheme="minorEastAsia" w:eastAsiaTheme="minorEastAsia" w:hAnsiTheme="minorEastAsia"/>
          <w:sz w:val="44"/>
          <w:szCs w:val="44"/>
        </w:rPr>
      </w:pPr>
      <w:r w:rsidRPr="007B6156">
        <w:rPr>
          <w:rFonts w:asciiTheme="minorEastAsia" w:eastAsiaTheme="minorEastAsia" w:hAnsiTheme="minorEastAsia" w:hint="eastAsia"/>
          <w:sz w:val="44"/>
          <w:szCs w:val="44"/>
        </w:rPr>
        <w:t>包头铁道职业技术学院</w:t>
      </w:r>
    </w:p>
    <w:p w:rsidR="00485C6B" w:rsidRPr="007B6156" w:rsidRDefault="006A1C69">
      <w:pPr>
        <w:widowControl/>
        <w:spacing w:line="640" w:lineRule="exact"/>
        <w:jc w:val="center"/>
        <w:textAlignment w:val="center"/>
        <w:rPr>
          <w:rFonts w:asciiTheme="minorEastAsia" w:eastAsiaTheme="minorEastAsia" w:hAnsiTheme="minorEastAsia"/>
          <w:sz w:val="6"/>
          <w:szCs w:val="32"/>
        </w:rPr>
      </w:pPr>
      <w:r w:rsidRPr="007B6156">
        <w:rPr>
          <w:rFonts w:asciiTheme="minorEastAsia" w:eastAsiaTheme="minorEastAsia" w:hAnsiTheme="minorEastAsia" w:hint="eastAsia"/>
          <w:sz w:val="44"/>
          <w:szCs w:val="44"/>
        </w:rPr>
        <w:t>2019</w:t>
      </w:r>
      <w:r w:rsidRPr="007B6156">
        <w:rPr>
          <w:rFonts w:asciiTheme="minorEastAsia" w:eastAsiaTheme="minorEastAsia" w:hAnsiTheme="minorEastAsia" w:hint="eastAsia"/>
          <w:sz w:val="44"/>
          <w:szCs w:val="44"/>
        </w:rPr>
        <w:t>年招聘紧缺专业教师计划表</w:t>
      </w:r>
    </w:p>
    <w:tbl>
      <w:tblPr>
        <w:tblW w:w="9215" w:type="dxa"/>
        <w:tblInd w:w="-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6"/>
        <w:gridCol w:w="567"/>
        <w:gridCol w:w="1572"/>
        <w:gridCol w:w="1843"/>
        <w:gridCol w:w="1417"/>
        <w:gridCol w:w="567"/>
        <w:gridCol w:w="1985"/>
      </w:tblGrid>
      <w:tr w:rsidR="00485C6B">
        <w:trPr>
          <w:trHeight w:val="8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岗位名称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岗位</w:t>
            </w:r>
          </w:p>
          <w:p w:rsidR="00485C6B" w:rsidRDefault="006A1C69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学历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br/>
            </w:r>
            <w:r>
              <w:rPr>
                <w:rFonts w:ascii="仿宋_GB2312" w:eastAsia="仿宋_GB2312" w:hAnsi="仿宋" w:hint="eastAsia"/>
                <w:b/>
                <w:szCs w:val="21"/>
              </w:rPr>
              <w:t>学位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专业（专业方向名称）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专业代码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专业要求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招聘人数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jc w:val="center"/>
              <w:textAlignment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备注</w:t>
            </w:r>
          </w:p>
        </w:tc>
      </w:tr>
      <w:tr w:rsidR="00485C6B">
        <w:trPr>
          <w:trHeight w:val="9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/>
                <w:szCs w:val="21"/>
              </w:rPr>
              <w:t>专任教师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  <w:r>
              <w:rPr>
                <w:rFonts w:ascii="仿宋" w:eastAsia="仿宋" w:hAnsi="仿宋"/>
                <w:szCs w:val="21"/>
              </w:rPr>
              <w:t>技术</w:t>
            </w:r>
            <w:r>
              <w:rPr>
                <w:rFonts w:ascii="仿宋" w:eastAsia="仿宋" w:hAnsi="仿宋" w:hint="eastAsia"/>
                <w:szCs w:val="21"/>
              </w:rPr>
              <w:t>岗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spacing w:line="280" w:lineRule="exact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全日制本科以上学历。硕士以上学位</w:t>
            </w:r>
          </w:p>
          <w:p w:rsidR="00485C6B" w:rsidRDefault="00485C6B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铁道机车</w:t>
            </w:r>
          </w:p>
          <w:p w:rsidR="00485C6B" w:rsidRDefault="006A1C69">
            <w:pPr>
              <w:widowControl/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车辆工程</w:t>
            </w:r>
          </w:p>
          <w:p w:rsidR="00485C6B" w:rsidRDefault="006A1C69">
            <w:pPr>
              <w:widowControl/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运载工具运用工程</w:t>
            </w:r>
          </w:p>
          <w:p w:rsidR="00485C6B" w:rsidRDefault="006A1C69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机械工程（车辆</w:t>
            </w:r>
          </w:p>
          <w:p w:rsidR="00485C6B" w:rsidRDefault="006A1C69">
            <w:pPr>
              <w:widowControl/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方向、载运工程）</w:t>
            </w:r>
          </w:p>
          <w:p w:rsidR="00485C6B" w:rsidRDefault="006A1C69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土木工程（铁道工程、工程管理硕士</w:t>
            </w:r>
            <w:r>
              <w:rPr>
                <w:rFonts w:ascii="仿宋" w:eastAsia="仿宋" w:hAnsi="仿宋" w:hint="eastAsia"/>
                <w:szCs w:val="21"/>
              </w:rPr>
              <w:t>(MEM)</w:t>
            </w:r>
            <w:r>
              <w:rPr>
                <w:rFonts w:ascii="仿宋" w:eastAsia="仿宋" w:hAnsi="仿宋" w:hint="eastAsia"/>
                <w:szCs w:val="21"/>
              </w:rPr>
              <w:t>、工程</w:t>
            </w:r>
          </w:p>
          <w:p w:rsidR="00485C6B" w:rsidRDefault="006A1C69">
            <w:pPr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造价、地下工</w:t>
            </w:r>
          </w:p>
          <w:p w:rsidR="00485C6B" w:rsidRDefault="006A1C69">
            <w:pPr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程）</w:t>
            </w:r>
          </w:p>
          <w:p w:rsidR="00485C6B" w:rsidRDefault="006A1C69">
            <w:pPr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交通运输规划与管理、交通运输工程</w:t>
            </w:r>
          </w:p>
          <w:p w:rsidR="00485C6B" w:rsidRDefault="006A1C69">
            <w:pPr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自动化</w:t>
            </w:r>
          </w:p>
          <w:p w:rsidR="00485C6B" w:rsidRDefault="006A1C69">
            <w:pPr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电气工程及其自动化</w:t>
            </w:r>
          </w:p>
          <w:p w:rsidR="00485C6B" w:rsidRDefault="006A1C69">
            <w:pPr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通信工程</w:t>
            </w:r>
            <w:r>
              <w:rPr>
                <w:rFonts w:ascii="仿宋" w:eastAsia="仿宋" w:hAnsi="仿宋" w:hint="eastAsia"/>
                <w:szCs w:val="21"/>
              </w:rPr>
              <w:t>（铁道通信信号）</w:t>
            </w:r>
          </w:p>
          <w:p w:rsidR="00485C6B" w:rsidRDefault="006A1C69">
            <w:pPr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交通运输控制工程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081201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081801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082303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082302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 xml:space="preserve">   085201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080804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125600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0802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080204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080205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080206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080207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0823</w:t>
            </w:r>
          </w:p>
          <w:p w:rsidR="00485C6B" w:rsidRDefault="006A1C69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080306w   080207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081201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081801</w:t>
            </w:r>
            <w:r>
              <w:rPr>
                <w:rFonts w:ascii="仿宋" w:eastAsia="仿宋" w:hAnsi="仿宋" w:hint="eastAsia"/>
                <w:szCs w:val="21"/>
              </w:rPr>
              <w:br/>
              <w:t>081906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080601 080602 080604 080801 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080703 080601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085222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0811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0810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81400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081401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081404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0823z3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082304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085210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081000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b080207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b080601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b081901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b080207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b080604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铁道车辆方向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pStyle w:val="a3"/>
              <w:widowControl/>
              <w:spacing w:line="337" w:lineRule="atLeast"/>
              <w:ind w:firstLineChars="0" w:firstLine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1.</w:t>
            </w:r>
            <w:r>
              <w:rPr>
                <w:rFonts w:ascii="仿宋" w:eastAsia="仿宋" w:hAnsi="仿宋" w:hint="eastAsia"/>
                <w:b/>
                <w:szCs w:val="21"/>
              </w:rPr>
              <w:t>年龄：</w:t>
            </w:r>
            <w:r>
              <w:rPr>
                <w:rFonts w:ascii="仿宋" w:eastAsia="仿宋" w:hAnsi="仿宋" w:hint="eastAsia"/>
                <w:szCs w:val="21"/>
              </w:rPr>
              <w:t>35</w:t>
            </w:r>
            <w:r>
              <w:rPr>
                <w:rFonts w:ascii="仿宋" w:eastAsia="仿宋" w:hAnsi="仿宋"/>
                <w:szCs w:val="21"/>
              </w:rPr>
              <w:t>周岁以</w:t>
            </w:r>
          </w:p>
          <w:p w:rsidR="00485C6B" w:rsidRDefault="006A1C69">
            <w:pPr>
              <w:widowControl/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下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/>
                <w:szCs w:val="21"/>
              </w:rPr>
              <w:t>中级职称</w:t>
            </w:r>
            <w:r>
              <w:rPr>
                <w:rFonts w:ascii="仿宋" w:eastAsia="仿宋" w:hAnsi="仿宋" w:hint="eastAsia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岁以</w:t>
            </w:r>
          </w:p>
          <w:p w:rsidR="00485C6B" w:rsidRDefault="006A1C69">
            <w:pPr>
              <w:widowControl/>
              <w:spacing w:line="337" w:lineRule="atLeas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下</w:t>
            </w:r>
            <w:r>
              <w:rPr>
                <w:rFonts w:ascii="仿宋" w:eastAsia="仿宋" w:hAnsi="仿宋"/>
                <w:szCs w:val="21"/>
              </w:rPr>
              <w:t>；</w:t>
            </w:r>
            <w:r>
              <w:rPr>
                <w:rFonts w:ascii="仿宋" w:eastAsia="仿宋" w:hAnsi="仿宋"/>
                <w:szCs w:val="21"/>
              </w:rPr>
              <w:br/>
            </w:r>
            <w:r>
              <w:rPr>
                <w:rFonts w:ascii="仿宋" w:eastAsia="仿宋" w:hAnsi="仿宋" w:hint="eastAsia"/>
                <w:b/>
                <w:szCs w:val="21"/>
              </w:rPr>
              <w:t>2.</w:t>
            </w:r>
            <w:r>
              <w:rPr>
                <w:rFonts w:ascii="仿宋" w:eastAsia="仿宋" w:hAnsi="仿宋" w:hint="eastAsia"/>
                <w:b/>
                <w:szCs w:val="21"/>
              </w:rPr>
              <w:t>毕业院校</w:t>
            </w:r>
          </w:p>
          <w:p w:rsidR="00485C6B" w:rsidRDefault="006A1C69">
            <w:pPr>
              <w:pStyle w:val="a3"/>
              <w:widowControl/>
              <w:numPr>
                <w:ilvl w:val="0"/>
                <w:numId w:val="1"/>
              </w:numPr>
              <w:spacing w:line="337" w:lineRule="atLeast"/>
              <w:ind w:firstLineChars="0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北京交通大学</w:t>
            </w:r>
          </w:p>
          <w:p w:rsidR="00485C6B" w:rsidRDefault="006A1C69">
            <w:pPr>
              <w:widowControl/>
              <w:spacing w:line="337" w:lineRule="atLeast"/>
              <w:ind w:firstLineChars="50" w:firstLine="105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⑵</w:t>
            </w:r>
            <w:r>
              <w:rPr>
                <w:rFonts w:ascii="仿宋" w:eastAsia="仿宋" w:hAnsi="仿宋"/>
                <w:szCs w:val="21"/>
              </w:rPr>
              <w:t>西南交通大学</w:t>
            </w:r>
            <w:r>
              <w:rPr>
                <w:rFonts w:ascii="仿宋" w:eastAsia="仿宋" w:hAnsi="仿宋"/>
                <w:szCs w:val="21"/>
              </w:rPr>
              <w:br/>
              <w:t xml:space="preserve"> ⑶</w:t>
            </w:r>
            <w:r>
              <w:rPr>
                <w:rFonts w:ascii="仿宋" w:eastAsia="仿宋" w:hAnsi="仿宋"/>
                <w:szCs w:val="21"/>
              </w:rPr>
              <w:t>兰州交通大学</w:t>
            </w:r>
            <w:r>
              <w:rPr>
                <w:rFonts w:ascii="仿宋" w:eastAsia="仿宋" w:hAnsi="仿宋"/>
                <w:szCs w:val="21"/>
              </w:rPr>
              <w:br/>
              <w:t xml:space="preserve"> ⑷</w:t>
            </w:r>
            <w:r>
              <w:rPr>
                <w:rFonts w:ascii="仿宋" w:eastAsia="仿宋" w:hAnsi="仿宋"/>
                <w:szCs w:val="21"/>
              </w:rPr>
              <w:t>大连交通大学</w:t>
            </w:r>
            <w:r>
              <w:rPr>
                <w:rFonts w:ascii="仿宋" w:eastAsia="仿宋" w:hAnsi="仿宋"/>
                <w:szCs w:val="21"/>
              </w:rPr>
              <w:br/>
              <w:t xml:space="preserve"> ⑸</w:t>
            </w:r>
            <w:r>
              <w:rPr>
                <w:rFonts w:ascii="仿宋" w:eastAsia="仿宋" w:hAnsi="仿宋"/>
                <w:szCs w:val="21"/>
              </w:rPr>
              <w:t>华东交通大学</w:t>
            </w:r>
            <w:r>
              <w:rPr>
                <w:rFonts w:ascii="仿宋" w:eastAsia="仿宋" w:hAnsi="仿宋"/>
                <w:szCs w:val="21"/>
              </w:rPr>
              <w:br/>
              <w:t xml:space="preserve"> ⑹</w:t>
            </w:r>
            <w:r>
              <w:rPr>
                <w:rFonts w:ascii="仿宋" w:eastAsia="仿宋" w:hAnsi="仿宋"/>
                <w:szCs w:val="21"/>
              </w:rPr>
              <w:t>石家庄铁道学</w:t>
            </w:r>
            <w:r>
              <w:rPr>
                <w:rFonts w:ascii="仿宋" w:eastAsia="仿宋" w:hAnsi="仿宋"/>
                <w:szCs w:val="21"/>
              </w:rPr>
              <w:br/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⑺</w:t>
            </w:r>
            <w:r>
              <w:rPr>
                <w:rFonts w:ascii="仿宋" w:eastAsia="仿宋" w:hAnsi="仿宋"/>
                <w:szCs w:val="21"/>
              </w:rPr>
              <w:t>长沙铁道学院（中南大学）</w:t>
            </w:r>
            <w:r>
              <w:rPr>
                <w:rFonts w:ascii="仿宋" w:eastAsia="仿宋" w:hAnsi="仿宋"/>
                <w:szCs w:val="21"/>
              </w:rPr>
              <w:br/>
              <w:t xml:space="preserve"> ⑻</w:t>
            </w:r>
            <w:r>
              <w:rPr>
                <w:rFonts w:ascii="仿宋" w:eastAsia="仿宋" w:hAnsi="仿宋"/>
                <w:szCs w:val="21"/>
              </w:rPr>
              <w:t>上海铁道学院（同济大学）</w:t>
            </w:r>
          </w:p>
        </w:tc>
      </w:tr>
      <w:tr w:rsidR="00485C6B">
        <w:trPr>
          <w:trHeight w:val="9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城市轨道车辆方向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5C6B">
        <w:trPr>
          <w:trHeight w:val="9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动车检修方向铁路机车方向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5C6B">
        <w:trPr>
          <w:trHeight w:val="9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机械工程方向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485C6B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5C6B">
        <w:trPr>
          <w:trHeight w:val="9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机车车辆方向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5C6B">
        <w:trPr>
          <w:trHeight w:val="9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485C6B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485C6B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铁道运输</w:t>
            </w:r>
          </w:p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物流管理方向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485C6B">
            <w:pPr>
              <w:widowControl/>
              <w:spacing w:line="337" w:lineRule="atLeas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5C6B">
        <w:trPr>
          <w:trHeight w:val="9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土木工程（铁道工程、工程管理、工程造价）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5C6B">
        <w:trPr>
          <w:trHeight w:val="9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铁路</w:t>
            </w:r>
            <w:r>
              <w:rPr>
                <w:rFonts w:ascii="仿宋" w:eastAsia="仿宋" w:hAnsi="仿宋" w:hint="eastAsia"/>
                <w:szCs w:val="21"/>
              </w:rPr>
              <w:t>通信、</w:t>
            </w:r>
            <w:r>
              <w:rPr>
                <w:rFonts w:ascii="仿宋" w:eastAsia="仿宋" w:hAnsi="仿宋"/>
                <w:szCs w:val="21"/>
              </w:rPr>
              <w:t>信号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5C6B">
        <w:trPr>
          <w:trHeight w:val="9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85C6B" w:rsidRDefault="006A1C6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电力牵引与传动控制方向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6B" w:rsidRDefault="00485C6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85C6B" w:rsidRDefault="00485C6B"/>
    <w:sectPr w:rsidR="00485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69" w:rsidRDefault="006A1C69" w:rsidP="007B6156">
      <w:r>
        <w:separator/>
      </w:r>
    </w:p>
  </w:endnote>
  <w:endnote w:type="continuationSeparator" w:id="0">
    <w:p w:rsidR="006A1C69" w:rsidRDefault="006A1C69" w:rsidP="007B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69" w:rsidRDefault="006A1C69" w:rsidP="007B6156">
      <w:r>
        <w:separator/>
      </w:r>
    </w:p>
  </w:footnote>
  <w:footnote w:type="continuationSeparator" w:id="0">
    <w:p w:rsidR="006A1C69" w:rsidRDefault="006A1C69" w:rsidP="007B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5D5"/>
    <w:multiLevelType w:val="multilevel"/>
    <w:tmpl w:val="5A6055D5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12869"/>
    <w:rsid w:val="00485C6B"/>
    <w:rsid w:val="006A1C69"/>
    <w:rsid w:val="007B6156"/>
    <w:rsid w:val="12A12869"/>
    <w:rsid w:val="174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7B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615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B6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615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7B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615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B6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615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中孚冢</dc:creator>
  <cp:lastModifiedBy>peilan zhao</cp:lastModifiedBy>
  <cp:revision>2</cp:revision>
  <dcterms:created xsi:type="dcterms:W3CDTF">2019-09-06T02:13:00Z</dcterms:created>
  <dcterms:modified xsi:type="dcterms:W3CDTF">2019-09-06T04:01:00Z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