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30" w:beforeAutospacing="0" w:after="330" w:afterAutospacing="0"/>
        <w:ind w:left="0" w:right="0"/>
        <w:jc w:val="left"/>
      </w:pPr>
      <w:r>
        <w:rPr>
          <w:rFonts w:ascii="黑体" w:hAnsi="宋体" w:eastAsia="黑体" w:cs="黑体"/>
          <w:kern w:val="2"/>
          <w:sz w:val="32"/>
          <w:szCs w:val="32"/>
          <w:bdr w:val="none" w:color="auto" w:sz="0" w:space="0"/>
          <w:lang w:val="en-US" w:eastAsia="zh-CN" w:bidi="ar"/>
        </w:rPr>
        <w:t>附件</w:t>
      </w:r>
      <w:r>
        <w:rPr>
          <w:rFonts w:hint="default" w:ascii="黑体" w:hAnsi="宋体" w:eastAsia="黑体" w:cs="黑体"/>
          <w:kern w:val="2"/>
          <w:sz w:val="32"/>
          <w:szCs w:val="32"/>
          <w:bdr w:val="none" w:color="auto" w:sz="0" w:space="0"/>
          <w:lang w:val="en-US" w:eastAsia="zh-CN" w:bidi="ar"/>
        </w:rPr>
        <w:t>3：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/>
        <w:jc w:val="center"/>
        <w:textAlignment w:val="center"/>
        <w:outlineLvl w:val="0"/>
      </w:pPr>
      <w:r>
        <w:rPr>
          <w:rFonts w:hint="eastAsia" w:ascii="宋体" w:hAnsi="宋体" w:eastAsia="宋体" w:cs="宋体"/>
          <w:b/>
          <w:kern w:val="36"/>
          <w:sz w:val="44"/>
          <w:szCs w:val="44"/>
          <w:bdr w:val="none" w:color="auto" w:sz="0" w:space="0"/>
          <w:shd w:val="clear" w:fill="FFFFFF"/>
          <w:lang w:val="en-US" w:eastAsia="zh-CN" w:bidi="ar"/>
        </w:rPr>
        <w:t>公务员录用体检通用标准（试行）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330" w:afterAutospacing="0" w:line="432" w:lineRule="atLeast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330" w:afterAutospacing="0" w:line="432" w:lineRule="atLeast"/>
        <w:ind w:left="0" w:right="0"/>
        <w:jc w:val="left"/>
        <w:textAlignment w:val="center"/>
      </w:pPr>
      <w:r>
        <w:rPr>
          <w:rFonts w:hint="eastAsia" w:ascii="宋体" w:hAnsi="宋体" w:eastAsia="宋体" w:cs="宋体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ascii="仿宋_GB2312" w:hAnsi="宋体" w:eastAsia="仿宋_GB2312" w:cs="仿宋_GB2312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default" w:ascii="仿宋_GB2312" w:hAnsi="宋体" w:eastAsia="仿宋_GB2312" w:cs="仿宋_GB2312"/>
          <w:b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第一条</w:t>
      </w:r>
      <w:r>
        <w:rPr>
          <w:rFonts w:hint="default" w:ascii="宋体" w:hAnsi="宋体" w:eastAsia="仿宋_GB2312" w:cs="宋体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default" w:ascii="仿宋_GB2312" w:hAnsi="宋体" w:eastAsia="仿宋_GB2312" w:cs="宋体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default" w:ascii="仿宋_GB2312" w:hAnsi="宋体" w:eastAsia="仿宋_GB2312" w:cs="仿宋_GB2312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风湿性心脏病、心肌病、冠心病、先天性心脏病、克山病等器质性心脏病，不合格。先天性心脏病不需手术者或经手术治愈者，合格。</w:t>
      </w:r>
      <w:r>
        <w:rPr>
          <w:rFonts w:hint="default" w:ascii="仿宋_GB2312" w:hAnsi="宋体" w:eastAsia="仿宋_GB2312" w:cs="宋体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仿宋_GB2312" w:hAnsi="宋体" w:eastAsia="仿宋_GB2312" w:cs="仿宋_GB2312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 xml:space="preserve">  遇有下列情况之一的，排除心脏病理性改变，合格：</w:t>
      </w:r>
      <w:r>
        <w:rPr>
          <w:rFonts w:hint="default" w:ascii="仿宋_GB2312" w:hAnsi="宋体" w:eastAsia="仿宋_GB2312" w:cs="宋体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仿宋_GB2312" w:hAnsi="宋体" w:eastAsia="仿宋_GB2312" w:cs="仿宋_GB2312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 xml:space="preserve">  （一）心脏听诊有生理性杂音；</w:t>
      </w:r>
      <w:r>
        <w:rPr>
          <w:rFonts w:hint="default" w:ascii="仿宋_GB2312" w:hAnsi="宋体" w:eastAsia="仿宋_GB2312" w:cs="宋体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仿宋_GB2312" w:hAnsi="宋体" w:eastAsia="仿宋_GB2312" w:cs="仿宋_GB2312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 xml:space="preserve">  （二）每分钟少于</w:t>
      </w:r>
      <w:r>
        <w:rPr>
          <w:rFonts w:hint="default" w:ascii="仿宋_GB2312" w:hAnsi="宋体" w:eastAsia="仿宋_GB2312" w:cs="宋体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6次的偶发期前收缩（有心肌炎史者从严掌握）；</w:t>
      </w:r>
      <w:r>
        <w:rPr>
          <w:rFonts w:hint="default" w:ascii="仿宋_GB2312" w:hAnsi="宋体" w:eastAsia="仿宋_GB2312" w:cs="宋体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仿宋_GB2312" w:hAnsi="宋体" w:eastAsia="仿宋_GB2312" w:cs="仿宋_GB2312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 xml:space="preserve">  （三）心率每分钟</w:t>
      </w:r>
      <w:r>
        <w:rPr>
          <w:rFonts w:hint="default" w:ascii="仿宋_GB2312" w:hAnsi="宋体" w:eastAsia="仿宋_GB2312" w:cs="宋体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5O－60次或100－110次；</w:t>
      </w:r>
      <w:r>
        <w:rPr>
          <w:rFonts w:hint="default" w:ascii="仿宋_GB2312" w:hAnsi="宋体" w:eastAsia="仿宋_GB2312" w:cs="宋体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仿宋_GB2312" w:hAnsi="宋体" w:eastAsia="仿宋_GB2312" w:cs="仿宋_GB2312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 xml:space="preserve">  （四）心电图有异常的其他情况。</w:t>
      </w:r>
      <w:r>
        <w:rPr>
          <w:rFonts w:hint="default" w:ascii="仿宋_GB2312" w:hAnsi="宋体" w:eastAsia="仿宋_GB2312" w:cs="宋体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仿宋_GB2312" w:hAnsi="宋体" w:eastAsia="仿宋_GB2312" w:cs="仿宋_GB2312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 xml:space="preserve">  </w:t>
      </w:r>
      <w:r>
        <w:rPr>
          <w:rFonts w:hint="default" w:ascii="仿宋_GB2312" w:hAnsi="宋体" w:eastAsia="仿宋_GB2312" w:cs="仿宋_GB2312"/>
          <w:b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第二条</w:t>
      </w:r>
      <w:r>
        <w:rPr>
          <w:rFonts w:hint="default" w:ascii="宋体" w:hAnsi="宋体" w:eastAsia="仿宋_GB2312" w:cs="宋体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default" w:ascii="仿宋_GB2312" w:hAnsi="宋体" w:eastAsia="仿宋_GB2312" w:cs="宋体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default" w:ascii="仿宋_GB2312" w:hAnsi="宋体" w:eastAsia="仿宋_GB2312" w:cs="仿宋_GB2312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血压在下列范围内，合格：</w:t>
      </w:r>
      <w:r>
        <w:rPr>
          <w:rFonts w:hint="default" w:ascii="仿宋_GB2312" w:hAnsi="宋体" w:eastAsia="仿宋_GB2312" w:cs="宋体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仿宋_GB2312" w:hAnsi="宋体" w:eastAsia="仿宋_GB2312" w:cs="仿宋_GB2312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 xml:space="preserve">  收缩压</w:t>
      </w:r>
      <w:r>
        <w:rPr>
          <w:rFonts w:hint="default" w:ascii="仿宋_GB2312" w:hAnsi="宋体" w:eastAsia="仿宋_GB2312" w:cs="宋体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90mmHg－140mmHg（12.00－18.66Kpa）；</w:t>
      </w:r>
      <w:r>
        <w:rPr>
          <w:rFonts w:hint="default" w:ascii="仿宋_GB2312" w:hAnsi="宋体" w:eastAsia="仿宋_GB2312" w:cs="宋体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仿宋_GB2312" w:hAnsi="宋体" w:eastAsia="仿宋_GB2312" w:cs="仿宋_GB2312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 xml:space="preserve">  舒张压</w:t>
      </w:r>
      <w:r>
        <w:rPr>
          <w:rFonts w:hint="default" w:ascii="仿宋_GB2312" w:hAnsi="宋体" w:eastAsia="仿宋_GB2312" w:cs="宋体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60mmHg－90mmHg （8.00－12.00Kpa）。</w:t>
      </w:r>
      <w:r>
        <w:rPr>
          <w:rFonts w:hint="default" w:ascii="仿宋_GB2312" w:hAnsi="宋体" w:eastAsia="仿宋_GB2312" w:cs="宋体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仿宋_GB2312" w:hAnsi="宋体" w:eastAsia="仿宋_GB2312" w:cs="仿宋_GB2312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 xml:space="preserve">  </w:t>
      </w:r>
      <w:r>
        <w:rPr>
          <w:rFonts w:hint="default" w:ascii="仿宋_GB2312" w:hAnsi="宋体" w:eastAsia="仿宋_GB2312" w:cs="仿宋_GB2312"/>
          <w:b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第三条</w:t>
      </w:r>
      <w:r>
        <w:rPr>
          <w:rFonts w:hint="default" w:ascii="宋体" w:hAnsi="宋体" w:eastAsia="仿宋_GB2312" w:cs="宋体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default" w:ascii="仿宋_GB2312" w:hAnsi="宋体" w:eastAsia="仿宋_GB2312" w:cs="宋体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default" w:ascii="仿宋_GB2312" w:hAnsi="宋体" w:eastAsia="仿宋_GB2312" w:cs="仿宋_GB2312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血液病，不合格。单纯性缺铁性贫血，血红蛋白男性高于</w:t>
      </w:r>
      <w:r>
        <w:rPr>
          <w:rFonts w:hint="default" w:ascii="仿宋_GB2312" w:hAnsi="宋体" w:eastAsia="仿宋_GB2312" w:cs="宋体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90g／L、女性高于80g／L，合格。</w:t>
      </w:r>
      <w:r>
        <w:rPr>
          <w:rFonts w:hint="default" w:ascii="仿宋_GB2312" w:hAnsi="宋体" w:eastAsia="仿宋_GB2312" w:cs="宋体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仿宋_GB2312" w:hAnsi="宋体" w:eastAsia="仿宋_GB2312" w:cs="仿宋_GB2312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 xml:space="preserve">  </w:t>
      </w:r>
      <w:r>
        <w:rPr>
          <w:rFonts w:hint="default" w:ascii="仿宋_GB2312" w:hAnsi="宋体" w:eastAsia="仿宋_GB2312" w:cs="仿宋_GB2312"/>
          <w:b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第四条</w:t>
      </w:r>
      <w:r>
        <w:rPr>
          <w:rFonts w:hint="default" w:ascii="宋体" w:hAnsi="宋体" w:eastAsia="仿宋_GB2312" w:cs="宋体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default" w:ascii="仿宋_GB2312" w:hAnsi="宋体" w:eastAsia="仿宋_GB2312" w:cs="宋体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default" w:ascii="仿宋_GB2312" w:hAnsi="宋体" w:eastAsia="仿宋_GB2312" w:cs="仿宋_GB2312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结核病不合格。但下列情况合格：</w:t>
      </w:r>
      <w:r>
        <w:rPr>
          <w:rFonts w:hint="default" w:ascii="仿宋_GB2312" w:hAnsi="宋体" w:eastAsia="仿宋_GB2312" w:cs="宋体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仿宋_GB2312" w:hAnsi="宋体" w:eastAsia="仿宋_GB2312" w:cs="仿宋_GB2312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 xml:space="preserve">  （一）原发性肺结核、继发性肺结核、结核性胸膜炎，临床治愈后稳定</w:t>
      </w:r>
      <w:r>
        <w:rPr>
          <w:rFonts w:hint="default" w:ascii="仿宋_GB2312" w:hAnsi="宋体" w:eastAsia="仿宋_GB2312" w:cs="宋体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1年无变化者；</w:t>
      </w:r>
      <w:r>
        <w:rPr>
          <w:rFonts w:hint="default" w:ascii="仿宋_GB2312" w:hAnsi="宋体" w:eastAsia="仿宋_GB2312" w:cs="宋体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仿宋_GB2312" w:hAnsi="宋体" w:eastAsia="仿宋_GB2312" w:cs="仿宋_GB2312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 xml:space="preserve">  （二）肺外结核病：肾结核、骨结核、腹膜结核、淋巴结核等，临床治愈后</w:t>
      </w:r>
      <w:r>
        <w:rPr>
          <w:rFonts w:hint="default" w:ascii="仿宋_GB2312" w:hAnsi="宋体" w:eastAsia="仿宋_GB2312" w:cs="宋体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2年无复发，经专科医院检查无变化者。</w:t>
      </w:r>
      <w:r>
        <w:rPr>
          <w:rFonts w:hint="default" w:ascii="仿宋_GB2312" w:hAnsi="宋体" w:eastAsia="仿宋_GB2312" w:cs="宋体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仿宋_GB2312" w:hAnsi="宋体" w:eastAsia="仿宋_GB2312" w:cs="仿宋_GB2312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 xml:space="preserve">  </w:t>
      </w:r>
      <w:r>
        <w:rPr>
          <w:rFonts w:hint="default" w:ascii="仿宋_GB2312" w:hAnsi="宋体" w:eastAsia="仿宋_GB2312" w:cs="仿宋_GB2312"/>
          <w:b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第五条</w:t>
      </w:r>
      <w:r>
        <w:rPr>
          <w:rFonts w:hint="default" w:ascii="宋体" w:hAnsi="宋体" w:eastAsia="仿宋_GB2312" w:cs="宋体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default" w:ascii="仿宋_GB2312" w:hAnsi="宋体" w:eastAsia="仿宋_GB2312" w:cs="宋体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default" w:ascii="仿宋_GB2312" w:hAnsi="宋体" w:eastAsia="仿宋_GB2312" w:cs="仿宋_GB2312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慢性支气管炎伴阻塞性肺气肿、支气管扩张、支气管哮喘，不合格。</w:t>
      </w:r>
      <w:r>
        <w:rPr>
          <w:rFonts w:hint="default" w:ascii="仿宋_GB2312" w:hAnsi="宋体" w:eastAsia="仿宋_GB2312" w:cs="宋体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仿宋_GB2312" w:hAnsi="宋体" w:eastAsia="仿宋_GB2312" w:cs="仿宋_GB2312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 xml:space="preserve">  </w:t>
      </w:r>
      <w:r>
        <w:rPr>
          <w:rFonts w:hint="default" w:ascii="仿宋_GB2312" w:hAnsi="宋体" w:eastAsia="仿宋_GB2312" w:cs="仿宋_GB2312"/>
          <w:b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第六条</w:t>
      </w:r>
      <w:r>
        <w:rPr>
          <w:rFonts w:hint="default" w:ascii="宋体" w:hAnsi="宋体" w:eastAsia="仿宋_GB2312" w:cs="宋体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default" w:ascii="仿宋_GB2312" w:hAnsi="宋体" w:eastAsia="仿宋_GB2312" w:cs="宋体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default" w:ascii="仿宋_GB2312" w:hAnsi="宋体" w:eastAsia="仿宋_GB2312" w:cs="仿宋_GB2312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严重慢性胃、肠疾病，不合格。胃溃疡或十二指肠溃疡已愈合，</w:t>
      </w:r>
      <w:r>
        <w:rPr>
          <w:rFonts w:hint="default" w:ascii="仿宋_GB2312" w:hAnsi="宋体" w:eastAsia="仿宋_GB2312" w:cs="宋体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1年内无出血史，1年以上无症状者，合格；胃次全切除术后无严重并发症者，合格。</w:t>
      </w:r>
      <w:r>
        <w:rPr>
          <w:rFonts w:hint="default" w:ascii="仿宋_GB2312" w:hAnsi="宋体" w:eastAsia="仿宋_GB2312" w:cs="宋体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仿宋_GB2312" w:hAnsi="宋体" w:eastAsia="仿宋_GB2312" w:cs="仿宋_GB2312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 xml:space="preserve">  </w:t>
      </w:r>
      <w:r>
        <w:rPr>
          <w:rFonts w:hint="default" w:ascii="仿宋_GB2312" w:hAnsi="宋体" w:eastAsia="仿宋_GB2312" w:cs="仿宋_GB2312"/>
          <w:b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第七条</w:t>
      </w:r>
      <w:r>
        <w:rPr>
          <w:rFonts w:hint="default" w:ascii="宋体" w:hAnsi="宋体" w:eastAsia="仿宋_GB2312" w:cs="宋体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default" w:ascii="仿宋_GB2312" w:hAnsi="宋体" w:eastAsia="仿宋_GB2312" w:cs="宋体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default" w:ascii="仿宋_GB2312" w:hAnsi="宋体" w:eastAsia="仿宋_GB2312" w:cs="仿宋_GB2312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各种急慢性肝炎，不合格。乙肝病原携带者，经检查排除肝炎的，合格。</w:t>
      </w:r>
      <w:r>
        <w:rPr>
          <w:rFonts w:hint="default" w:ascii="仿宋_GB2312" w:hAnsi="宋体" w:eastAsia="仿宋_GB2312" w:cs="宋体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仿宋_GB2312" w:hAnsi="宋体" w:eastAsia="仿宋_GB2312" w:cs="仿宋_GB2312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 xml:space="preserve">  </w:t>
      </w:r>
      <w:r>
        <w:rPr>
          <w:rFonts w:hint="default" w:ascii="仿宋_GB2312" w:hAnsi="宋体" w:eastAsia="仿宋_GB2312" w:cs="仿宋_GB2312"/>
          <w:b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第八条</w:t>
      </w:r>
      <w:r>
        <w:rPr>
          <w:rFonts w:hint="default" w:ascii="宋体" w:hAnsi="宋体" w:eastAsia="仿宋_GB2312" w:cs="宋体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default" w:ascii="仿宋_GB2312" w:hAnsi="宋体" w:eastAsia="仿宋_GB2312" w:cs="宋体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default" w:ascii="仿宋_GB2312" w:hAnsi="宋体" w:eastAsia="仿宋_GB2312" w:cs="仿宋_GB2312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各种恶性肿瘤和肝硬化，不合格。</w:t>
      </w:r>
      <w:r>
        <w:rPr>
          <w:rFonts w:hint="default" w:ascii="仿宋_GB2312" w:hAnsi="宋体" w:eastAsia="仿宋_GB2312" w:cs="宋体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仿宋_GB2312" w:hAnsi="宋体" w:eastAsia="仿宋_GB2312" w:cs="仿宋_GB2312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 xml:space="preserve">  </w:t>
      </w:r>
      <w:r>
        <w:rPr>
          <w:rFonts w:hint="default" w:ascii="仿宋_GB2312" w:hAnsi="宋体" w:eastAsia="仿宋_GB2312" w:cs="仿宋_GB2312"/>
          <w:b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第九条</w:t>
      </w:r>
      <w:r>
        <w:rPr>
          <w:rFonts w:hint="default" w:ascii="宋体" w:hAnsi="宋体" w:eastAsia="仿宋_GB2312" w:cs="宋体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default" w:ascii="仿宋_GB2312" w:hAnsi="宋体" w:eastAsia="仿宋_GB2312" w:cs="宋体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default" w:ascii="仿宋_GB2312" w:hAnsi="宋体" w:eastAsia="仿宋_GB2312" w:cs="仿宋_GB2312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急慢性肾炎、慢性肾盂肾炎、多囊肾、肾功能不全，不合格。</w:t>
      </w:r>
      <w:r>
        <w:rPr>
          <w:rFonts w:hint="default" w:ascii="仿宋_GB2312" w:hAnsi="宋体" w:eastAsia="仿宋_GB2312" w:cs="宋体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仿宋_GB2312" w:hAnsi="宋体" w:eastAsia="仿宋_GB2312" w:cs="仿宋_GB2312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 xml:space="preserve">  </w:t>
      </w:r>
      <w:r>
        <w:rPr>
          <w:rFonts w:hint="default" w:ascii="仿宋_GB2312" w:hAnsi="宋体" w:eastAsia="仿宋_GB2312" w:cs="仿宋_GB2312"/>
          <w:b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第十条</w:t>
      </w:r>
      <w:r>
        <w:rPr>
          <w:rFonts w:hint="default" w:ascii="宋体" w:hAnsi="宋体" w:eastAsia="仿宋_GB2312" w:cs="宋体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default" w:ascii="仿宋_GB2312" w:hAnsi="宋体" w:eastAsia="仿宋_GB2312" w:cs="宋体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default" w:ascii="仿宋_GB2312" w:hAnsi="宋体" w:eastAsia="仿宋_GB2312" w:cs="仿宋_GB2312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糖尿病、尿崩症、肢端肥大症等内分泌系统疾病，不合格。甲状腺功能亢进治愈后</w:t>
      </w:r>
      <w:r>
        <w:rPr>
          <w:rFonts w:hint="default" w:ascii="仿宋_GB2312" w:hAnsi="宋体" w:eastAsia="仿宋_GB2312" w:cs="宋体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1年无症状和体征者，合格。</w:t>
      </w:r>
      <w:r>
        <w:rPr>
          <w:rFonts w:hint="default" w:ascii="仿宋_GB2312" w:hAnsi="宋体" w:eastAsia="仿宋_GB2312" w:cs="宋体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仿宋_GB2312" w:hAnsi="宋体" w:eastAsia="仿宋_GB2312" w:cs="仿宋_GB2312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 xml:space="preserve">  </w:t>
      </w:r>
      <w:r>
        <w:rPr>
          <w:rFonts w:hint="default" w:ascii="仿宋_GB2312" w:hAnsi="宋体" w:eastAsia="仿宋_GB2312" w:cs="仿宋_GB2312"/>
          <w:b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第十一条</w:t>
      </w:r>
      <w:r>
        <w:rPr>
          <w:rFonts w:hint="default" w:ascii="宋体" w:hAnsi="宋体" w:eastAsia="仿宋_GB2312" w:cs="宋体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default" w:ascii="仿宋_GB2312" w:hAnsi="宋体" w:eastAsia="仿宋_GB2312" w:cs="宋体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default" w:ascii="仿宋_GB2312" w:hAnsi="宋体" w:eastAsia="仿宋_GB2312" w:cs="仿宋_GB2312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有癫痫病史、精神病史、癔病史、夜游症、严重的神经官能症（经常头痛头晕、失眠、记忆力明显下降等），精神活性物质滥用和依赖者，不合格。</w:t>
      </w:r>
      <w:r>
        <w:rPr>
          <w:rFonts w:hint="default" w:ascii="仿宋_GB2312" w:hAnsi="宋体" w:eastAsia="仿宋_GB2312" w:cs="宋体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仿宋_GB2312" w:hAnsi="宋体" w:eastAsia="仿宋_GB2312" w:cs="仿宋_GB2312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 xml:space="preserve">  </w:t>
      </w:r>
      <w:r>
        <w:rPr>
          <w:rFonts w:hint="default" w:ascii="仿宋_GB2312" w:hAnsi="宋体" w:eastAsia="仿宋_GB2312" w:cs="仿宋_GB2312"/>
          <w:b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第十二条</w:t>
      </w:r>
      <w:r>
        <w:rPr>
          <w:rFonts w:hint="default" w:ascii="宋体" w:hAnsi="宋体" w:eastAsia="仿宋_GB2312" w:cs="宋体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default" w:ascii="仿宋_GB2312" w:hAnsi="宋体" w:eastAsia="仿宋_GB2312" w:cs="宋体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default" w:ascii="仿宋_GB2312" w:hAnsi="宋体" w:eastAsia="仿宋_GB2312" w:cs="仿宋_GB2312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红斑狼疮、皮肌炎和</w:t>
      </w:r>
      <w:r>
        <w:rPr>
          <w:rFonts w:hint="default" w:ascii="仿宋_GB2312" w:hAnsi="宋体" w:eastAsia="仿宋_GB2312" w:cs="宋体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/或多发性肌炎、硬皮病、结节性多动脉炎、类风湿性关节炎等各种弥漫性结缔组织疾病，大动脉炎，不合格。</w:t>
      </w:r>
      <w:r>
        <w:rPr>
          <w:rFonts w:hint="default" w:ascii="仿宋_GB2312" w:hAnsi="宋体" w:eastAsia="仿宋_GB2312" w:cs="宋体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仿宋_GB2312" w:hAnsi="宋体" w:eastAsia="仿宋_GB2312" w:cs="仿宋_GB2312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 xml:space="preserve">  </w:t>
      </w:r>
      <w:r>
        <w:rPr>
          <w:rFonts w:hint="default" w:ascii="仿宋_GB2312" w:hAnsi="宋体" w:eastAsia="仿宋_GB2312" w:cs="仿宋_GB2312"/>
          <w:b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第十三条</w:t>
      </w:r>
      <w:r>
        <w:rPr>
          <w:rFonts w:hint="default" w:ascii="宋体" w:hAnsi="宋体" w:eastAsia="仿宋_GB2312" w:cs="宋体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default" w:ascii="仿宋_GB2312" w:hAnsi="宋体" w:eastAsia="仿宋_GB2312" w:cs="宋体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default" w:ascii="仿宋_GB2312" w:hAnsi="宋体" w:eastAsia="仿宋_GB2312" w:cs="仿宋_GB2312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晚期血吸虫病，晚期血丝虫病兼有橡皮肿或有乳糜尿，不合格。</w:t>
      </w:r>
      <w:r>
        <w:rPr>
          <w:rFonts w:hint="default" w:ascii="仿宋_GB2312" w:hAnsi="宋体" w:eastAsia="仿宋_GB2312" w:cs="宋体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仿宋_GB2312" w:hAnsi="宋体" w:eastAsia="仿宋_GB2312" w:cs="仿宋_GB2312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 xml:space="preserve">  </w:t>
      </w:r>
      <w:r>
        <w:rPr>
          <w:rFonts w:hint="default" w:ascii="仿宋_GB2312" w:hAnsi="宋体" w:eastAsia="仿宋_GB2312" w:cs="仿宋_GB2312"/>
          <w:b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第十四条</w:t>
      </w:r>
      <w:r>
        <w:rPr>
          <w:rFonts w:hint="default" w:ascii="宋体" w:hAnsi="宋体" w:eastAsia="仿宋_GB2312" w:cs="宋体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default" w:ascii="仿宋_GB2312" w:hAnsi="宋体" w:eastAsia="仿宋_GB2312" w:cs="宋体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default" w:ascii="仿宋_GB2312" w:hAnsi="宋体" w:eastAsia="仿宋_GB2312" w:cs="仿宋_GB2312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颅骨缺损、颅内异物存留、颅脑畸形、脑外伤后综合征，不合格。</w:t>
      </w:r>
      <w:r>
        <w:rPr>
          <w:rFonts w:hint="default" w:ascii="仿宋_GB2312" w:hAnsi="宋体" w:eastAsia="仿宋_GB2312" w:cs="宋体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仿宋_GB2312" w:hAnsi="宋体" w:eastAsia="仿宋_GB2312" w:cs="仿宋_GB2312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 xml:space="preserve">  </w:t>
      </w:r>
      <w:r>
        <w:rPr>
          <w:rFonts w:hint="default" w:ascii="仿宋_GB2312" w:hAnsi="宋体" w:eastAsia="仿宋_GB2312" w:cs="仿宋_GB2312"/>
          <w:b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第十五条</w:t>
      </w:r>
      <w:r>
        <w:rPr>
          <w:rFonts w:hint="default" w:ascii="宋体" w:hAnsi="宋体" w:eastAsia="仿宋_GB2312" w:cs="宋体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default" w:ascii="仿宋_GB2312" w:hAnsi="宋体" w:eastAsia="仿宋_GB2312" w:cs="宋体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default" w:ascii="仿宋_GB2312" w:hAnsi="宋体" w:eastAsia="仿宋_GB2312" w:cs="仿宋_GB2312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严重的慢性骨髓炎，不合格。</w:t>
      </w:r>
      <w:r>
        <w:rPr>
          <w:rFonts w:hint="default" w:ascii="仿宋_GB2312" w:hAnsi="宋体" w:eastAsia="仿宋_GB2312" w:cs="宋体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仿宋_GB2312" w:hAnsi="宋体" w:eastAsia="仿宋_GB2312" w:cs="仿宋_GB2312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 xml:space="preserve">  </w:t>
      </w:r>
      <w:r>
        <w:rPr>
          <w:rFonts w:hint="default" w:ascii="仿宋_GB2312" w:hAnsi="宋体" w:eastAsia="仿宋_GB2312" w:cs="仿宋_GB2312"/>
          <w:b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第十六条</w:t>
      </w:r>
      <w:r>
        <w:rPr>
          <w:rFonts w:hint="default" w:ascii="宋体" w:hAnsi="宋体" w:eastAsia="仿宋_GB2312" w:cs="宋体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default" w:ascii="仿宋_GB2312" w:hAnsi="宋体" w:eastAsia="仿宋_GB2312" w:cs="宋体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default" w:ascii="仿宋_GB2312" w:hAnsi="宋体" w:eastAsia="仿宋_GB2312" w:cs="仿宋_GB2312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三度单纯性甲状腺肿，不合格。</w:t>
      </w:r>
      <w:r>
        <w:rPr>
          <w:rFonts w:hint="default" w:ascii="仿宋_GB2312" w:hAnsi="宋体" w:eastAsia="仿宋_GB2312" w:cs="宋体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仿宋_GB2312" w:hAnsi="宋体" w:eastAsia="仿宋_GB2312" w:cs="仿宋_GB2312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 xml:space="preserve">  </w:t>
      </w:r>
      <w:r>
        <w:rPr>
          <w:rFonts w:hint="default" w:ascii="仿宋_GB2312" w:hAnsi="宋体" w:eastAsia="仿宋_GB2312" w:cs="仿宋_GB2312"/>
          <w:b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第十七条</w:t>
      </w:r>
      <w:r>
        <w:rPr>
          <w:rFonts w:hint="default" w:ascii="宋体" w:hAnsi="宋体" w:eastAsia="仿宋_GB2312" w:cs="宋体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default" w:ascii="仿宋_GB2312" w:hAnsi="宋体" w:eastAsia="仿宋_GB2312" w:cs="宋体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default" w:ascii="仿宋_GB2312" w:hAnsi="宋体" w:eastAsia="仿宋_GB2312" w:cs="仿宋_GB2312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有梗阻的胆结石或泌尿系结石，不合格。</w:t>
      </w:r>
      <w:r>
        <w:rPr>
          <w:rFonts w:hint="default" w:ascii="仿宋_GB2312" w:hAnsi="宋体" w:eastAsia="仿宋_GB2312" w:cs="宋体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仿宋_GB2312" w:hAnsi="宋体" w:eastAsia="仿宋_GB2312" w:cs="仿宋_GB2312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 xml:space="preserve">  </w:t>
      </w:r>
      <w:r>
        <w:rPr>
          <w:rFonts w:hint="default" w:ascii="仿宋_GB2312" w:hAnsi="宋体" w:eastAsia="仿宋_GB2312" w:cs="仿宋_GB2312"/>
          <w:b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第十八条</w:t>
      </w:r>
      <w:r>
        <w:rPr>
          <w:rFonts w:hint="default" w:ascii="宋体" w:hAnsi="宋体" w:eastAsia="仿宋_GB2312" w:cs="宋体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default" w:ascii="仿宋_GB2312" w:hAnsi="宋体" w:eastAsia="仿宋_GB2312" w:cs="宋体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default" w:ascii="仿宋_GB2312" w:hAnsi="宋体" w:eastAsia="仿宋_GB2312" w:cs="仿宋_GB2312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淋病、梅毒、软下疳、性病性淋巴肉芽肿、尖锐湿疣、生殖器疱疹，艾滋病，不合格。</w:t>
      </w:r>
      <w:r>
        <w:rPr>
          <w:rFonts w:hint="default" w:ascii="仿宋_GB2312" w:hAnsi="宋体" w:eastAsia="仿宋_GB2312" w:cs="宋体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仿宋_GB2312" w:hAnsi="宋体" w:eastAsia="仿宋_GB2312" w:cs="仿宋_GB2312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 xml:space="preserve">  </w:t>
      </w:r>
      <w:r>
        <w:rPr>
          <w:rFonts w:hint="default" w:ascii="仿宋_GB2312" w:hAnsi="宋体" w:eastAsia="仿宋_GB2312" w:cs="仿宋_GB2312"/>
          <w:b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第十九条</w:t>
      </w:r>
      <w:r>
        <w:rPr>
          <w:rFonts w:hint="default" w:ascii="宋体" w:hAnsi="宋体" w:eastAsia="仿宋_GB2312" w:cs="宋体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default" w:ascii="仿宋_GB2312" w:hAnsi="宋体" w:eastAsia="仿宋_GB2312" w:cs="宋体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default" w:ascii="仿宋_GB2312" w:hAnsi="宋体" w:eastAsia="仿宋_GB2312" w:cs="仿宋_GB2312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双眼矫正视力均低于</w:t>
      </w:r>
      <w:r>
        <w:rPr>
          <w:rFonts w:hint="default" w:ascii="仿宋_GB2312" w:hAnsi="宋体" w:eastAsia="仿宋_GB2312" w:cs="宋体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0.8（标准对数视力4.9）或有明显视功能损害眼病者，不合格。</w:t>
      </w:r>
      <w:r>
        <w:rPr>
          <w:rFonts w:hint="default" w:ascii="仿宋_GB2312" w:hAnsi="宋体" w:eastAsia="仿宋_GB2312" w:cs="宋体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仿宋_GB2312" w:hAnsi="宋体" w:eastAsia="仿宋_GB2312" w:cs="仿宋_GB2312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 xml:space="preserve">  </w:t>
      </w:r>
      <w:r>
        <w:rPr>
          <w:rFonts w:hint="default" w:ascii="仿宋_GB2312" w:hAnsi="宋体" w:eastAsia="仿宋_GB2312" w:cs="仿宋_GB2312"/>
          <w:b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第二十条</w:t>
      </w:r>
      <w:r>
        <w:rPr>
          <w:rFonts w:hint="default" w:ascii="宋体" w:hAnsi="宋体" w:eastAsia="仿宋_GB2312" w:cs="宋体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default" w:ascii="仿宋_GB2312" w:hAnsi="宋体" w:eastAsia="仿宋_GB2312" w:cs="宋体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default" w:ascii="仿宋_GB2312" w:hAnsi="宋体" w:eastAsia="仿宋_GB2312" w:cs="仿宋_GB2312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双耳均有听力障碍，在佩戴助听器情况下，双耳在</w:t>
      </w:r>
      <w:r>
        <w:rPr>
          <w:rFonts w:hint="default" w:ascii="仿宋_GB2312" w:hAnsi="宋体" w:eastAsia="仿宋_GB2312" w:cs="宋体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3米以内耳语仍听不见者，不合格。</w:t>
      </w:r>
      <w:r>
        <w:rPr>
          <w:rFonts w:hint="default" w:ascii="仿宋_GB2312" w:hAnsi="宋体" w:eastAsia="仿宋_GB2312" w:cs="宋体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仿宋_GB2312" w:hAnsi="宋体" w:eastAsia="仿宋_GB2312" w:cs="仿宋_GB2312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 xml:space="preserve">  </w:t>
      </w:r>
      <w:r>
        <w:rPr>
          <w:rFonts w:hint="default" w:ascii="仿宋_GB2312" w:hAnsi="宋体" w:eastAsia="仿宋_GB2312" w:cs="仿宋_GB2312"/>
          <w:b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第二十一条</w:t>
      </w:r>
      <w:r>
        <w:rPr>
          <w:rFonts w:hint="default" w:ascii="宋体" w:hAnsi="宋体" w:eastAsia="仿宋_GB2312" w:cs="宋体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default" w:ascii="仿宋_GB2312" w:hAnsi="宋体" w:eastAsia="仿宋_GB2312" w:cs="宋体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default" w:ascii="仿宋_GB2312" w:hAnsi="宋体" w:eastAsia="仿宋_GB2312" w:cs="仿宋_GB2312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未纳入体检标准，影响正常履行职责的其他严重疾病，不合格。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黑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A44736"/>
    <w:rsid w:val="2CA447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  <w:bdr w:val="none" w:color="auto" w:sz="0" w:space="0"/>
    </w:rPr>
  </w:style>
  <w:style w:type="character" w:styleId="5">
    <w:name w:val="FollowedHyperlink"/>
    <w:basedOn w:val="3"/>
    <w:uiPriority w:val="0"/>
    <w:rPr>
      <w:color w:val="333333"/>
      <w:sz w:val="18"/>
      <w:szCs w:val="18"/>
      <w:u w:val="none"/>
    </w:rPr>
  </w:style>
  <w:style w:type="character" w:styleId="6">
    <w:name w:val="Emphasis"/>
    <w:basedOn w:val="3"/>
    <w:qFormat/>
    <w:uiPriority w:val="0"/>
    <w:rPr>
      <w:i/>
      <w:bdr w:val="none" w:color="auto" w:sz="0" w:space="0"/>
    </w:rPr>
  </w:style>
  <w:style w:type="character" w:styleId="7">
    <w:name w:val="Hyperlink"/>
    <w:basedOn w:val="3"/>
    <w:uiPriority w:val="0"/>
    <w:rPr>
      <w:color w:val="333333"/>
      <w:sz w:val="18"/>
      <w:szCs w:val="18"/>
      <w:u w:val="none"/>
    </w:rPr>
  </w:style>
  <w:style w:type="character" w:customStyle="1" w:styleId="8">
    <w:name w:val="font"/>
    <w:basedOn w:val="3"/>
    <w:uiPriority w:val="0"/>
    <w:rPr>
      <w:color w:val="727272"/>
    </w:rPr>
  </w:style>
  <w:style w:type="character" w:customStyle="1" w:styleId="9">
    <w:name w:val="font1"/>
    <w:basedOn w:val="3"/>
    <w:uiPriority w:val="0"/>
    <w:rPr>
      <w:color w:val="72727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2019-06-14T10:58:00Z</dcterms:created>
  <dc:creator>心肝宝贝</dc:creator>
  <cp:lastModifiedBy>心肝宝贝</cp:lastModifiedBy>
  <dcterms:modified xsi:type="dcterms:W3CDTF">2019-06-14T10:58:32Z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