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F6" w:rsidRPr="00BB6B33" w:rsidRDefault="00ED1EF6" w:rsidP="00ED1EF6">
      <w:pPr>
        <w:pStyle w:val="1"/>
        <w:jc w:val="both"/>
        <w:rPr>
          <w:rFonts w:ascii="仿宋_GB2312" w:eastAsia="仿宋_GB2312" w:hAnsi="仿宋" w:hint="eastAsia"/>
          <w:sz w:val="22"/>
          <w:szCs w:val="22"/>
        </w:rPr>
      </w:pPr>
      <w:r w:rsidRPr="00BB6B33">
        <w:rPr>
          <w:rFonts w:ascii="仿宋_GB2312" w:eastAsia="仿宋_GB2312" w:hAnsi="仿宋" w:hint="eastAsia"/>
          <w:sz w:val="22"/>
          <w:szCs w:val="22"/>
        </w:rPr>
        <w:t>附件2</w:t>
      </w:r>
    </w:p>
    <w:p w:rsidR="00DE7561" w:rsidRDefault="0071470F">
      <w:pPr>
        <w:pStyle w:val="1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2022年铁岭县全科医生特岗计划公开招聘</w:t>
      </w:r>
      <w:r w:rsidR="00C325B2">
        <w:rPr>
          <w:rFonts w:ascii="黑体" w:eastAsia="黑体" w:hAnsi="黑体" w:hint="eastAsia"/>
          <w:b/>
          <w:sz w:val="36"/>
          <w:szCs w:val="36"/>
        </w:rPr>
        <w:t>笔试</w:t>
      </w:r>
      <w:r>
        <w:rPr>
          <w:rFonts w:ascii="黑体" w:eastAsia="黑体" w:hAnsi="黑体" w:hint="eastAsia"/>
          <w:b/>
          <w:sz w:val="36"/>
          <w:szCs w:val="36"/>
        </w:rPr>
        <w:t>疫情防控告知书</w:t>
      </w:r>
    </w:p>
    <w:p w:rsidR="00DE7561" w:rsidRDefault="0071470F">
      <w:pPr>
        <w:pStyle w:val="a6"/>
        <w:widowControl/>
        <w:shd w:val="clear" w:color="auto" w:fill="FFFFFF"/>
        <w:ind w:firstLineChars="200" w:firstLine="560"/>
        <w:jc w:val="both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为保障广大考生和考试工作人员的生命安全和身体健康，确保铁岭县全科医生特岗计划公开招聘工作安全平稳顺利实施，根据当前国家新型冠状病毒肺炎防控方案（第九版）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及辽宁铁岭市新冠肺炎疫情防控工作最新要求，结合工作实际，现将笔试疫情防控要求和措施告知如下，请考生务必充分知晓并遵照执行。</w:t>
      </w:r>
    </w:p>
    <w:p w:rsidR="00DE7561" w:rsidRDefault="0071470F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一、考生应主动了解并严格遵守铁岭市疫情防控要求，特别是外省和铁岭市</w:t>
      </w:r>
      <w:r>
        <w:rPr>
          <w:rFonts w:ascii="仿宋" w:eastAsia="仿宋" w:hAnsi="仿宋" w:cs="仿宋" w:hint="eastAsia"/>
          <w:sz w:val="28"/>
          <w:szCs w:val="28"/>
        </w:rPr>
        <w:t>域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外考生，要及时全面了解和遵守铁岭市对于外来人员信息报备、抵达后健康监测和核酸检测等疫情防控要求。</w:t>
      </w:r>
      <w:r>
        <w:rPr>
          <w:rFonts w:ascii="仿宋" w:eastAsia="仿宋" w:hAnsi="仿宋" w:cs="仿宋" w:hint="eastAsia"/>
          <w:sz w:val="28"/>
          <w:szCs w:val="28"/>
        </w:rPr>
        <w:t>铁岭市域外，对常态化地区的人员，实施“3天3检”。考生需在考前监测早、晚体温，有无寒战、咳嗽等疑似症状，如体温超过37.3℃（腋温），或出现疑似症状，应及时就诊，排除传染病，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积极配合做好现场防疫工作。</w:t>
      </w:r>
    </w:p>
    <w:p w:rsidR="00DE7561" w:rsidRDefault="0071470F">
      <w:pPr>
        <w:pStyle w:val="a6"/>
        <w:widowControl/>
        <w:shd w:val="clear" w:color="auto" w:fill="FFFFFF"/>
        <w:ind w:firstLineChars="200" w:firstLine="560"/>
        <w:jc w:val="both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</w:rPr>
        <w:t>二、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在考点入口防疫检测点有序排队，规范佩戴口罩，保持1米以上间隔距离，并提前准备好本人有效身份证件原件、准考证、“辽事通健康码”（绿码）、“通信大数据行程卡”、本人核酸检测阴性证明，配合工作人员做好入场验码和测温。经现场核验，“辽事通健康码”、“通信大数据行程卡”、核酸检测报告均符合要求，体温正常（＜37.3℃）且无咳嗽等呼吸道异常症状者，方可进入考点。入场时体温复测仍异常（≥37.3℃）、有干咳等呼吸道症状、“辽事通健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lastRenderedPageBreak/>
        <w:t>康码”、“通信大数据行程卡”异常的，除按规定要求提供相应的核酸检测阴性证明外，还应提供三级甲等医院出具的医学诊断证明方可参加考试。</w:t>
      </w:r>
    </w:p>
    <w:p w:rsidR="00DE7561" w:rsidRDefault="0071470F">
      <w:pPr>
        <w:pStyle w:val="a6"/>
        <w:widowControl/>
        <w:shd w:val="clear" w:color="auto" w:fill="FFFFFF"/>
        <w:ind w:firstLineChars="200" w:firstLine="560"/>
        <w:jc w:val="both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三、考试当天，有以下情形之一者不得参加考试：</w:t>
      </w:r>
    </w:p>
    <w:p w:rsidR="00DE7561" w:rsidRDefault="0071470F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1）7天内有国内中高低风险地区旅居史、疫情发生地区旅居史人员或被判定为新冠病毒感染者（确诊病例及无症状感染者）及其密切接触者、次密切接触者和涉疫场所暴露人员，正在接受集中隔离医学观察、居家健康观察和日常健康监测的；</w:t>
      </w:r>
    </w:p>
    <w:p w:rsidR="00DE7561" w:rsidRDefault="0071470F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（2）已治愈出院的确诊病例和已解除集中隔离医学观察的无症状感染者，尚在随访及医学观察期内的；</w:t>
      </w:r>
    </w:p>
    <w:p w:rsidR="00DE7561" w:rsidRDefault="0071470F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（3）无法出示报到前48小时内核酸检测阴性证明的，或核酸检测结果异常的；</w:t>
      </w:r>
    </w:p>
    <w:p w:rsidR="00DE7561" w:rsidRDefault="0071470F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（4</w:t>
      </w:r>
      <w:r w:rsidR="00356A9E">
        <w:rPr>
          <w:rFonts w:ascii="仿宋" w:eastAsia="仿宋" w:hAnsi="仿宋" w:cs="仿宋" w:hint="eastAsia"/>
          <w:sz w:val="28"/>
          <w:szCs w:val="28"/>
        </w:rPr>
        <w:t>）健康码非绿码、行程卡异常且无法排除异常情况的；</w:t>
      </w:r>
    </w:p>
    <w:p w:rsidR="00DE7561" w:rsidRDefault="0071470F">
      <w:pPr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bookmarkStart w:id="1" w:name="bookmark20"/>
      <w:bookmarkEnd w:id="1"/>
      <w:r>
        <w:rPr>
          <w:rFonts w:ascii="仿宋" w:eastAsia="仿宋" w:hAnsi="仿宋" w:cs="仿宋_GB2312" w:hint="eastAsia"/>
          <w:sz w:val="28"/>
          <w:szCs w:val="28"/>
        </w:rPr>
        <w:t>（5）进入考点前，因体温异常、干咳、乏力等症状经考点防疫主考综合研判不具备参加笔试条件的人员。</w:t>
      </w:r>
    </w:p>
    <w:p w:rsidR="00DE7561" w:rsidRDefault="0071470F">
      <w:pPr>
        <w:pStyle w:val="a6"/>
        <w:widowControl/>
        <w:shd w:val="clear" w:color="auto" w:fill="FFFFFF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　   四、考生凡有虚假或不实承诺、隐瞒病史、隐瞒或谎报旅居史和接触史、自行服药隐瞒症状、瞒报漏报健康情况、逃避防疫措施、不配合工作人员进行防疫检测、询问等行为，一经发现，取消考试资格；如有违法情况，将依法追究法律责任。</w:t>
      </w:r>
    </w:p>
    <w:p w:rsidR="00DE7561" w:rsidRDefault="00DE7561" w:rsidP="00ED1EF6">
      <w:pPr>
        <w:spacing w:line="600" w:lineRule="exact"/>
        <w:ind w:firstLineChars="1900" w:firstLine="5320"/>
        <w:rPr>
          <w:rFonts w:ascii="仿宋" w:eastAsia="仿宋" w:hAnsi="仿宋"/>
          <w:sz w:val="28"/>
          <w:szCs w:val="28"/>
        </w:rPr>
      </w:pPr>
    </w:p>
    <w:sectPr w:rsidR="00DE7561" w:rsidSect="00DE756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7A7" w:rsidRDefault="00CB07A7" w:rsidP="00DE7561">
      <w:r>
        <w:separator/>
      </w:r>
    </w:p>
  </w:endnote>
  <w:endnote w:type="continuationSeparator" w:id="0">
    <w:p w:rsidR="00CB07A7" w:rsidRDefault="00CB07A7" w:rsidP="00DE7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025626"/>
    </w:sdtPr>
    <w:sdtContent>
      <w:p w:rsidR="00DE7561" w:rsidRDefault="00565561">
        <w:pPr>
          <w:pStyle w:val="a4"/>
          <w:jc w:val="center"/>
        </w:pPr>
        <w:r w:rsidRPr="00565561">
          <w:fldChar w:fldCharType="begin"/>
        </w:r>
        <w:r w:rsidR="0071470F">
          <w:instrText xml:space="preserve"> PAGE   \* MERGEFORMAT </w:instrText>
        </w:r>
        <w:r w:rsidRPr="00565561">
          <w:fldChar w:fldCharType="separate"/>
        </w:r>
        <w:r w:rsidR="00BB6B33" w:rsidRPr="00BB6B3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E7561" w:rsidRDefault="00DE75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7A7" w:rsidRDefault="00CB07A7" w:rsidP="00DE7561">
      <w:r>
        <w:separator/>
      </w:r>
    </w:p>
  </w:footnote>
  <w:footnote w:type="continuationSeparator" w:id="0">
    <w:p w:rsidR="00CB07A7" w:rsidRDefault="00CB07A7" w:rsidP="00DE75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JlODEzZjg5NmZkNDg4OGYzOWZkZDk3MzM3NTZjZTAifQ=="/>
  </w:docVars>
  <w:rsids>
    <w:rsidRoot w:val="00D03309"/>
    <w:rsid w:val="001504E1"/>
    <w:rsid w:val="00153BDD"/>
    <w:rsid w:val="0017521B"/>
    <w:rsid w:val="00284B9D"/>
    <w:rsid w:val="002A57CA"/>
    <w:rsid w:val="00356A9E"/>
    <w:rsid w:val="003762EC"/>
    <w:rsid w:val="003E1704"/>
    <w:rsid w:val="00455C2B"/>
    <w:rsid w:val="00483E7D"/>
    <w:rsid w:val="0051498D"/>
    <w:rsid w:val="00535786"/>
    <w:rsid w:val="00541A12"/>
    <w:rsid w:val="00565561"/>
    <w:rsid w:val="00594662"/>
    <w:rsid w:val="00645446"/>
    <w:rsid w:val="006A70D8"/>
    <w:rsid w:val="0071470F"/>
    <w:rsid w:val="0078341F"/>
    <w:rsid w:val="00887793"/>
    <w:rsid w:val="00965080"/>
    <w:rsid w:val="009A0BFA"/>
    <w:rsid w:val="009E4DC2"/>
    <w:rsid w:val="00A05BFD"/>
    <w:rsid w:val="00AE7E8A"/>
    <w:rsid w:val="00B00E80"/>
    <w:rsid w:val="00B243EA"/>
    <w:rsid w:val="00B64070"/>
    <w:rsid w:val="00BB6B33"/>
    <w:rsid w:val="00BE36E7"/>
    <w:rsid w:val="00C325B2"/>
    <w:rsid w:val="00C405CB"/>
    <w:rsid w:val="00CB07A7"/>
    <w:rsid w:val="00CC065E"/>
    <w:rsid w:val="00CE160A"/>
    <w:rsid w:val="00D03309"/>
    <w:rsid w:val="00D06E2F"/>
    <w:rsid w:val="00D7389A"/>
    <w:rsid w:val="00D85549"/>
    <w:rsid w:val="00DB14A0"/>
    <w:rsid w:val="00DE7561"/>
    <w:rsid w:val="00E334B1"/>
    <w:rsid w:val="00E66B64"/>
    <w:rsid w:val="00EB0624"/>
    <w:rsid w:val="00ED1EF6"/>
    <w:rsid w:val="00EE3BB6"/>
    <w:rsid w:val="06A967F3"/>
    <w:rsid w:val="0C3C77C2"/>
    <w:rsid w:val="1D75608B"/>
    <w:rsid w:val="1F347673"/>
    <w:rsid w:val="21180826"/>
    <w:rsid w:val="3D37175C"/>
    <w:rsid w:val="41285F8B"/>
    <w:rsid w:val="44B328C6"/>
    <w:rsid w:val="53F40441"/>
    <w:rsid w:val="53FB35DF"/>
    <w:rsid w:val="598A113A"/>
    <w:rsid w:val="5B824100"/>
    <w:rsid w:val="5D267421"/>
    <w:rsid w:val="65953340"/>
    <w:rsid w:val="6C167542"/>
    <w:rsid w:val="6E1B01EE"/>
    <w:rsid w:val="6F71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6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E7561"/>
    <w:pPr>
      <w:spacing w:line="600" w:lineRule="exact"/>
      <w:jc w:val="center"/>
      <w:outlineLvl w:val="0"/>
    </w:pPr>
    <w:rPr>
      <w:rFonts w:eastAsia="方正大标宋_GBK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E75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E7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E7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DE7561"/>
    <w:pPr>
      <w:spacing w:before="100" w:beforeAutospacing="1" w:after="100" w:afterAutospacing="1"/>
      <w:jc w:val="left"/>
    </w:pPr>
    <w:rPr>
      <w:rFonts w:cs="宋体"/>
      <w:kern w:val="0"/>
      <w:sz w:val="24"/>
    </w:rPr>
  </w:style>
  <w:style w:type="character" w:customStyle="1" w:styleId="1Char">
    <w:name w:val="标题 1 Char"/>
    <w:basedOn w:val="a0"/>
    <w:link w:val="1"/>
    <w:qFormat/>
    <w:rsid w:val="00DE7561"/>
    <w:rPr>
      <w:rFonts w:ascii="Calibri" w:eastAsia="方正大标宋_GBK" w:hAnsi="Calibri" w:cs="Times New Roman"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semiHidden/>
    <w:qFormat/>
    <w:rsid w:val="00DE7561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E7561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E756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896A-6E52-4C08-A959-BEB8B00F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157</Words>
  <Characters>895</Characters>
  <Application>Microsoft Office Word</Application>
  <DocSecurity>0</DocSecurity>
  <Lines>7</Lines>
  <Paragraphs>2</Paragraphs>
  <ScaleCrop>false</ScaleCrop>
  <Company>ASUS电脑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34</cp:revision>
  <cp:lastPrinted>2022-09-21T04:05:00Z</cp:lastPrinted>
  <dcterms:created xsi:type="dcterms:W3CDTF">2021-09-03T07:32:00Z</dcterms:created>
  <dcterms:modified xsi:type="dcterms:W3CDTF">2022-09-29T04:56:00Z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685CED7639F1FE36974A2863B80DD72F</vt:lpwstr>
  </property>
</Properties>
</file>