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498" w:afterLines="80" w:line="500" w:lineRule="exact"/>
        <w:rPr>
          <w:rFonts w:hint="default"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rPr>
        <w:t>附件</w:t>
      </w:r>
      <w:r>
        <w:rPr>
          <w:rFonts w:hint="eastAsia" w:ascii="方正小标宋简体" w:hAnsi="方正小标宋简体" w:eastAsia="方正小标宋简体" w:cs="方正小标宋简体"/>
          <w:color w:val="000000"/>
          <w:sz w:val="36"/>
          <w:szCs w:val="36"/>
          <w:lang w:val="en-US" w:eastAsia="zh-CN"/>
        </w:rPr>
        <w:t>1</w:t>
      </w:r>
    </w:p>
    <w:p>
      <w:pPr>
        <w:widowControl/>
        <w:adjustRightInd w:val="0"/>
        <w:snapToGrid w:val="0"/>
        <w:spacing w:after="498" w:afterLines="80"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adjustRightInd w:val="0"/>
        <w:snapToGrid w:val="0"/>
        <w:spacing w:after="311" w:afterLines="50" w:line="200" w:lineRule="exact"/>
        <w:rPr>
          <w:rFonts w:ascii="仿宋" w:hAnsi="仿宋" w:eastAsia="仿宋" w:cs="仿宋"/>
          <w:color w:val="000000"/>
          <w:spacing w:val="-3"/>
          <w:sz w:val="21"/>
          <w:szCs w:val="21"/>
        </w:rPr>
      </w:pPr>
      <w:r>
        <w:rPr>
          <w:rFonts w:hint="eastAsia" w:ascii="仿宋" w:hAnsi="仿宋" w:eastAsia="仿宋" w:cs="仿宋"/>
          <w:color w:val="000000"/>
          <w:spacing w:val="-3"/>
          <w:sz w:val="21"/>
          <w:szCs w:val="21"/>
        </w:rPr>
        <w:t>姓</w:t>
      </w:r>
      <w:r>
        <w:rPr>
          <w:rFonts w:hint="eastAsia" w:ascii="仿宋" w:hAnsi="仿宋" w:eastAsia="仿宋" w:cs="仿宋"/>
          <w:color w:val="000000"/>
          <w:sz w:val="21"/>
          <w:szCs w:val="21"/>
        </w:rPr>
        <w:t>名：</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考生号：</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电话</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r>
        <w:rPr>
          <w:rFonts w:hint="eastAsia" w:ascii="仿宋" w:hAnsi="仿宋" w:eastAsia="仿宋" w:cs="仿宋"/>
          <w:color w:val="000000"/>
          <w:spacing w:val="-3"/>
          <w:sz w:val="21"/>
          <w:szCs w:val="21"/>
        </w:rPr>
        <w:t xml:space="preserve">                  </w:t>
      </w:r>
    </w:p>
    <w:p>
      <w:pPr>
        <w:adjustRightInd w:val="0"/>
        <w:snapToGrid w:val="0"/>
        <w:spacing w:after="311" w:afterLines="50" w:line="200" w:lineRule="exact"/>
        <w:rPr>
          <w:rFonts w:ascii="仿宋" w:hAnsi="仿宋" w:eastAsia="仿宋" w:cs="仿宋"/>
          <w:color w:val="000000"/>
          <w:sz w:val="21"/>
          <w:szCs w:val="21"/>
          <w:u w:val="single"/>
        </w:rPr>
      </w:pPr>
      <w:r>
        <w:rPr>
          <w:rFonts w:hint="eastAsia" w:ascii="仿宋" w:hAnsi="仿宋" w:eastAsia="仿宋" w:cs="仿宋"/>
          <w:color w:val="000000"/>
          <w:sz w:val="21"/>
          <w:szCs w:val="21"/>
        </w:rPr>
        <w:t>学校（单位）：</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身份证号：</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3"/>
          <w:sz w:val="21"/>
          <w:szCs w:val="21"/>
        </w:rPr>
        <w:t>体温：</w:t>
      </w:r>
      <w:r>
        <w:rPr>
          <w:rFonts w:hint="eastAsia" w:ascii="仿宋" w:hAnsi="仿宋" w:eastAsia="仿宋" w:cs="仿宋"/>
          <w:color w:val="000000"/>
          <w:sz w:val="21"/>
          <w:szCs w:val="21"/>
          <w:u w:val="single"/>
        </w:rPr>
        <w:t xml:space="preserve">       </w:t>
      </w:r>
    </w:p>
    <w:p>
      <w:pPr>
        <w:adjustRightInd w:val="0"/>
        <w:snapToGrid w:val="0"/>
        <w:spacing w:after="311" w:afterLines="50" w:line="200" w:lineRule="exact"/>
        <w:rPr>
          <w:rFonts w:ascii="仿宋" w:hAnsi="仿宋" w:eastAsia="仿宋" w:cs="仿宋"/>
          <w:b/>
          <w:bCs/>
          <w:color w:val="000000"/>
          <w:kern w:val="0"/>
          <w:sz w:val="21"/>
          <w:szCs w:val="21"/>
        </w:rPr>
      </w:pPr>
      <w:r>
        <w:rPr>
          <w:rFonts w:hint="eastAsia" w:ascii="仿宋" w:hAnsi="仿宋" w:eastAsia="仿宋" w:cs="仿宋"/>
          <w:color w:val="000000"/>
          <w:sz w:val="21"/>
          <w:szCs w:val="21"/>
        </w:rPr>
        <w:t>现居住地址（</w:t>
      </w:r>
      <w:r>
        <w:rPr>
          <w:rFonts w:hint="eastAsia" w:ascii="仿宋" w:hAnsi="仿宋" w:eastAsia="仿宋" w:cs="仿宋"/>
          <w:color w:val="000000"/>
          <w:spacing w:val="-3"/>
          <w:sz w:val="21"/>
          <w:szCs w:val="21"/>
        </w:rPr>
        <w:t>具</w:t>
      </w:r>
      <w:r>
        <w:rPr>
          <w:rFonts w:hint="eastAsia" w:ascii="仿宋" w:hAnsi="仿宋" w:eastAsia="仿宋" w:cs="仿宋"/>
          <w:color w:val="000000"/>
          <w:sz w:val="21"/>
          <w:szCs w:val="21"/>
        </w:rPr>
        <w:t>体</w:t>
      </w:r>
      <w:r>
        <w:rPr>
          <w:rFonts w:hint="eastAsia" w:ascii="仿宋" w:hAnsi="仿宋" w:eastAsia="仿宋" w:cs="仿宋"/>
          <w:color w:val="000000"/>
          <w:spacing w:val="-3"/>
          <w:sz w:val="21"/>
          <w:szCs w:val="21"/>
        </w:rPr>
        <w:t>到</w:t>
      </w:r>
      <w:r>
        <w:rPr>
          <w:rFonts w:hint="eastAsia" w:ascii="仿宋" w:hAnsi="仿宋" w:eastAsia="仿宋" w:cs="仿宋"/>
          <w:color w:val="000000"/>
          <w:sz w:val="21"/>
          <w:szCs w:val="21"/>
        </w:rPr>
        <w:t>门</w:t>
      </w:r>
      <w:r>
        <w:rPr>
          <w:rFonts w:hint="eastAsia" w:ascii="仿宋" w:hAnsi="仿宋" w:eastAsia="仿宋" w:cs="仿宋"/>
          <w:color w:val="000000"/>
          <w:spacing w:val="-3"/>
          <w:sz w:val="21"/>
          <w:szCs w:val="21"/>
        </w:rPr>
        <w:t>牌</w:t>
      </w:r>
      <w:r>
        <w:rPr>
          <w:rFonts w:hint="eastAsia" w:ascii="仿宋" w:hAnsi="仿宋" w:eastAsia="仿宋" w:cs="仿宋"/>
          <w:color w:val="000000"/>
          <w:sz w:val="21"/>
          <w:szCs w:val="21"/>
        </w:rPr>
        <w:t>号</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bookmarkStart w:id="0" w:name="_GoBack"/>
      <w:bookmarkEnd w:id="0"/>
      <w:r>
        <w:rPr>
          <w:rFonts w:hint="eastAsia" w:ascii="仿宋" w:hAnsi="仿宋" w:eastAsia="仿宋" w:cs="仿宋"/>
          <w:color w:val="000000"/>
          <w:sz w:val="21"/>
          <w:szCs w:val="21"/>
          <w:u w:val="single"/>
        </w:rPr>
        <w:t xml:space="preserve">                          </w:t>
      </w:r>
    </w:p>
    <w:tbl>
      <w:tblPr>
        <w:tblStyle w:val="11"/>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2"/>
        <w:gridCol w:w="1149"/>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有 关 情 况</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本 人</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面试前7天内有中、高风险区旅居史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面试前7天内有低风险区旅居史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3. 面试前10天内本人有境外、港台地区旅居史</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4. 面试前7天内曾接触过来自中、高风险地区的有发热或呼吸道症状的患者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5.面试前7天内曾接触过新冠病毒感染者或其密切接触者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spacing w:val="-8"/>
                <w:kern w:val="0"/>
                <w:sz w:val="21"/>
                <w:szCs w:val="21"/>
              </w:rPr>
              <w:t>6. 聚集性发病患者（</w:t>
            </w:r>
            <w:r>
              <w:rPr>
                <w:rFonts w:hint="eastAsia" w:ascii="仿宋" w:hAnsi="仿宋" w:eastAsia="仿宋" w:cs="仿宋"/>
                <w:kern w:val="0"/>
                <w:sz w:val="21"/>
                <w:szCs w:val="21"/>
              </w:rPr>
              <w:t>面试前</w:t>
            </w:r>
            <w:r>
              <w:rPr>
                <w:rFonts w:hint="eastAsia" w:ascii="仿宋" w:hAnsi="仿宋" w:eastAsia="仿宋" w:cs="仿宋"/>
                <w:spacing w:val="-8"/>
                <w:kern w:val="0"/>
                <w:sz w:val="21"/>
                <w:szCs w:val="21"/>
              </w:rPr>
              <w:t>7天内在小范围如家庭、办公室、学校班级等场所，出现</w:t>
            </w:r>
            <w:r>
              <w:rPr>
                <w:rFonts w:hint="eastAsia" w:ascii="仿宋" w:hAnsi="仿宋" w:eastAsia="仿宋" w:cs="仿宋"/>
                <w:kern w:val="0"/>
                <w:sz w:val="21"/>
                <w:szCs w:val="21"/>
              </w:rPr>
              <w:t>2</w:t>
            </w:r>
            <w:r>
              <w:rPr>
                <w:rFonts w:hint="eastAsia" w:ascii="仿宋" w:hAnsi="仿宋" w:eastAsia="仿宋" w:cs="仿宋"/>
                <w:spacing w:val="-9"/>
                <w:kern w:val="0"/>
                <w:sz w:val="21"/>
                <w:szCs w:val="21"/>
              </w:rPr>
              <w:t>例及以上发热或呼吸道</w:t>
            </w:r>
            <w:r>
              <w:rPr>
                <w:rFonts w:hint="eastAsia" w:ascii="仿宋" w:hAnsi="仿宋" w:eastAsia="仿宋" w:cs="仿宋"/>
                <w:spacing w:val="-10"/>
                <w:kern w:val="0"/>
                <w:sz w:val="21"/>
                <w:szCs w:val="21"/>
              </w:rPr>
              <w:t>症状的患者</w:t>
            </w:r>
            <w:r>
              <w:rPr>
                <w:rFonts w:hint="eastAsia" w:ascii="仿宋" w:hAnsi="仿宋" w:eastAsia="仿宋" w:cs="仿宋"/>
                <w:spacing w:val="-8"/>
                <w:kern w:val="0"/>
                <w:sz w:val="21"/>
                <w:szCs w:val="21"/>
              </w:rPr>
              <w:t>）</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bCs/>
                <w:spacing w:val="-8"/>
                <w:kern w:val="0"/>
                <w:sz w:val="21"/>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kern w:val="0"/>
                <w:sz w:val="21"/>
                <w:szCs w:val="21"/>
              </w:rPr>
              <w:t>1. 流行病史中所述任一情况人员的共同居住者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2. 本人或共同居住者从事可能接触新冠病毒或新冠病毒感染者相关工作的较高风险人群，主要包括：</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8"/>
                <w:kern w:val="0"/>
                <w:sz w:val="21"/>
                <w:szCs w:val="21"/>
              </w:rPr>
              <w:t>①</w:t>
            </w:r>
            <w:r>
              <w:rPr>
                <w:rFonts w:hint="eastAsia" w:ascii="仿宋" w:hAnsi="仿宋" w:eastAsia="仿宋" w:cs="仿宋"/>
                <w:spacing w:val="-3"/>
                <w:kern w:val="0"/>
                <w:sz w:val="21"/>
                <w:szCs w:val="21"/>
              </w:rPr>
              <w:t>进口冷链、海鲜、肉类等食品监管和从业人员等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②</w:t>
            </w:r>
            <w:r>
              <w:rPr>
                <w:rFonts w:hint="eastAsia" w:ascii="仿宋" w:hAnsi="仿宋" w:eastAsia="仿宋" w:cs="仿宋"/>
                <w:spacing w:val="-3"/>
                <w:kern w:val="0"/>
                <w:sz w:val="21"/>
                <w:szCs w:val="21"/>
              </w:rPr>
              <w:t>集中医学观察场所从业人员等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6"/>
                <w:kern w:val="0"/>
                <w:sz w:val="21"/>
                <w:szCs w:val="21"/>
              </w:rPr>
            </w:pPr>
            <w:r>
              <w:rPr>
                <w:rFonts w:hint="eastAsia" w:ascii="仿宋" w:hAnsi="仿宋" w:eastAsia="仿宋" w:cs="仿宋"/>
                <w:spacing w:val="-6"/>
                <w:kern w:val="0"/>
                <w:sz w:val="21"/>
                <w:szCs w:val="21"/>
              </w:rPr>
              <w:t>③新冠肺炎医疗救治定点医院、医疗机构发热门诊和急诊等相关各类人员等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6972"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④</w:t>
            </w:r>
            <w:r>
              <w:rPr>
                <w:rFonts w:hint="eastAsia" w:ascii="仿宋" w:hAnsi="仿宋" w:eastAsia="仿宋" w:cs="仿宋"/>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3. 纳入社区管理处于健康监测期的来自中高风险地区人员、解除医学观察人员、入境人员等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bCs/>
                <w:spacing w:val="-8"/>
                <w:kern w:val="0"/>
                <w:sz w:val="21"/>
                <w:szCs w:val="21"/>
              </w:rPr>
            </w:pPr>
            <w:r>
              <w:rPr>
                <w:rFonts w:hint="eastAsia" w:ascii="仿宋" w:hAnsi="仿宋" w:eastAsia="仿宋" w:cs="仿宋"/>
                <w:kern w:val="0"/>
                <w:sz w:val="21"/>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目前有，或者</w:t>
            </w:r>
            <w:r>
              <w:rPr>
                <w:rFonts w:hint="eastAsia" w:ascii="仿宋" w:hAnsi="仿宋" w:eastAsia="仿宋" w:cs="仿宋"/>
                <w:kern w:val="0"/>
                <w:sz w:val="21"/>
                <w:szCs w:val="21"/>
              </w:rPr>
              <w:t>面试前</w:t>
            </w:r>
            <w:r>
              <w:rPr>
                <w:rFonts w:hint="eastAsia" w:ascii="仿宋" w:hAnsi="仿宋" w:eastAsia="仿宋" w:cs="仿宋"/>
                <w:spacing w:val="-3"/>
                <w:kern w:val="0"/>
                <w:sz w:val="21"/>
                <w:szCs w:val="21"/>
              </w:rPr>
              <w:t>7天内有：</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发热</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干咳</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乏力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鼻塞</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流涕</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咽痛</w:t>
            </w:r>
            <w:r>
              <w:rPr>
                <w:rFonts w:hint="eastAsia" w:ascii="仿宋" w:hAnsi="仿宋" w:eastAsia="仿宋" w:cs="仿宋"/>
                <w:kern w:val="0"/>
                <w:sz w:val="21"/>
                <w:szCs w:val="21"/>
              </w:rPr>
              <w:t>□是□否</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肌痛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结膜炎</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腹泻</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嗅（味）觉减退（丧失）</w:t>
            </w:r>
            <w:r>
              <w:rPr>
                <w:rFonts w:hint="eastAsia" w:ascii="仿宋" w:hAnsi="仿宋" w:eastAsia="仿宋" w:cs="仿宋"/>
                <w:kern w:val="0"/>
                <w:sz w:val="21"/>
                <w:szCs w:val="21"/>
              </w:rPr>
              <w:t>□是□否</w:t>
            </w:r>
          </w:p>
        </w:tc>
      </w:tr>
    </w:tbl>
    <w:p>
      <w:pPr>
        <w:snapToGrid w:val="0"/>
        <w:spacing w:before="120"/>
        <w:ind w:right="58" w:firstLine="315" w:firstLineChars="150"/>
        <w:jc w:val="left"/>
        <w:rPr>
          <w:rFonts w:ascii="仿宋" w:hAnsi="仿宋" w:eastAsia="仿宋" w:cs="仿宋"/>
          <w:spacing w:val="-14"/>
          <w:sz w:val="21"/>
          <w:szCs w:val="21"/>
        </w:rPr>
      </w:pPr>
      <w:r>
        <w:rPr>
          <w:rFonts w:hint="eastAsia" w:ascii="仿宋" w:hAnsi="仿宋" w:eastAsia="仿宋" w:cs="仿宋"/>
          <w:sz w:val="21"/>
          <w:szCs w:val="21"/>
        </w:rPr>
        <w:t>请确认上述情况属实</w:t>
      </w:r>
      <w:r>
        <w:rPr>
          <w:rFonts w:hint="eastAsia" w:ascii="仿宋" w:hAnsi="仿宋" w:eastAsia="仿宋" w:cs="仿宋"/>
          <w:spacing w:val="-44"/>
          <w:sz w:val="21"/>
          <w:szCs w:val="21"/>
        </w:rPr>
        <w:t>。</w:t>
      </w:r>
      <w:r>
        <w:rPr>
          <w:rFonts w:hint="eastAsia" w:ascii="仿宋" w:hAnsi="仿宋" w:eastAsia="仿宋" w:cs="仿宋"/>
          <w:sz w:val="21"/>
          <w:szCs w:val="21"/>
        </w:rPr>
        <w:t>根</w:t>
      </w:r>
      <w:r>
        <w:rPr>
          <w:rFonts w:hint="eastAsia" w:ascii="仿宋" w:hAnsi="仿宋" w:eastAsia="仿宋" w:cs="仿宋"/>
          <w:spacing w:val="-44"/>
          <w:sz w:val="21"/>
          <w:szCs w:val="21"/>
        </w:rPr>
        <w:t>据</w:t>
      </w:r>
      <w:r>
        <w:rPr>
          <w:rFonts w:hint="eastAsia" w:ascii="仿宋" w:hAnsi="仿宋" w:eastAsia="仿宋" w:cs="仿宋"/>
          <w:sz w:val="21"/>
          <w:szCs w:val="21"/>
        </w:rPr>
        <w:t>《传染病防治法</w:t>
      </w:r>
      <w:r>
        <w:rPr>
          <w:rFonts w:hint="eastAsia" w:ascii="仿宋" w:hAnsi="仿宋" w:eastAsia="仿宋" w:cs="仿宋"/>
          <w:spacing w:val="-41"/>
          <w:sz w:val="21"/>
          <w:szCs w:val="21"/>
        </w:rPr>
        <w:t>》</w:t>
      </w:r>
      <w:r>
        <w:rPr>
          <w:rFonts w:hint="eastAsia" w:ascii="仿宋" w:hAnsi="仿宋" w:eastAsia="仿宋" w:cs="仿宋"/>
          <w:sz w:val="21"/>
          <w:szCs w:val="21"/>
        </w:rPr>
        <w:t>及疫情防控要求</w:t>
      </w:r>
      <w:r>
        <w:rPr>
          <w:rFonts w:hint="eastAsia" w:ascii="仿宋" w:hAnsi="仿宋" w:eastAsia="仿宋" w:cs="仿宋"/>
          <w:spacing w:val="-44"/>
          <w:sz w:val="21"/>
          <w:szCs w:val="21"/>
        </w:rPr>
        <w:t>，</w:t>
      </w:r>
      <w:r>
        <w:rPr>
          <w:rFonts w:hint="eastAsia" w:ascii="仿宋" w:hAnsi="仿宋" w:eastAsia="仿宋" w:cs="仿宋"/>
          <w:sz w:val="21"/>
          <w:szCs w:val="21"/>
        </w:rPr>
        <w:t>不如实提供信息将承担相应法律责任</w:t>
      </w:r>
      <w:r>
        <w:rPr>
          <w:rFonts w:hint="eastAsia" w:ascii="仿宋" w:hAnsi="仿宋" w:eastAsia="仿宋" w:cs="仿宋"/>
          <w:spacing w:val="-14"/>
          <w:sz w:val="21"/>
          <w:szCs w:val="21"/>
        </w:rPr>
        <w:t>。</w:t>
      </w:r>
    </w:p>
    <w:p>
      <w:pPr>
        <w:ind w:firstLine="1260" w:firstLineChars="600"/>
        <w:rPr>
          <w:rFonts w:ascii="仿宋" w:hAnsi="仿宋" w:eastAsia="仿宋" w:cs="仿宋"/>
          <w:sz w:val="21"/>
          <w:szCs w:val="21"/>
        </w:rPr>
      </w:pPr>
      <w:r>
        <w:rPr>
          <w:rFonts w:hint="eastAsia" w:ascii="仿宋" w:hAnsi="仿宋" w:eastAsia="仿宋" w:cs="仿宋"/>
          <w:sz w:val="21"/>
          <w:szCs w:val="21"/>
        </w:rPr>
        <w:t>签名：                 日期：     年   月   日</w:t>
      </w:r>
    </w:p>
    <w:sectPr>
      <w:footerReference r:id="rId3" w:type="default"/>
      <w:type w:val="continuous"/>
      <w:pgSz w:w="11906" w:h="16838"/>
      <w:pgMar w:top="1701" w:right="1418" w:bottom="1418" w:left="1418" w:header="851" w:footer="992" w:gutter="0"/>
      <w:pgNumType w:start="1"/>
      <w:cols w:space="425" w:num="1"/>
      <w:titlePg/>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00140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70"/>
  <w:drawingGridVerticalSpacing w:val="6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NWE3OTcyNmY4MmMwZWI3NDE1Y2Y4OGQ5OWNhYmIifQ=="/>
  </w:docVars>
  <w:rsids>
    <w:rsidRoot w:val="003F4F0B"/>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1B503AB"/>
    <w:rsid w:val="24DC1C0E"/>
    <w:rsid w:val="333F20EA"/>
    <w:rsid w:val="354CE4AD"/>
    <w:rsid w:val="4A834B37"/>
    <w:rsid w:val="4DB119E5"/>
    <w:rsid w:val="4FF20DED"/>
    <w:rsid w:val="50DF4E56"/>
    <w:rsid w:val="517F275E"/>
    <w:rsid w:val="536E1092"/>
    <w:rsid w:val="61AF0328"/>
    <w:rsid w:val="66F74119"/>
    <w:rsid w:val="696D7A39"/>
    <w:rsid w:val="6BF75B6B"/>
    <w:rsid w:val="6E7206FE"/>
    <w:rsid w:val="6FF5225A"/>
    <w:rsid w:val="747277FF"/>
    <w:rsid w:val="75DF54C7"/>
    <w:rsid w:val="76BD8B38"/>
    <w:rsid w:val="76F98C11"/>
    <w:rsid w:val="9E3F534C"/>
    <w:rsid w:val="ACBF09B9"/>
    <w:rsid w:val="BFF7FB3A"/>
    <w:rsid w:val="CF54CDC9"/>
    <w:rsid w:val="DECBC394"/>
    <w:rsid w:val="DF8DA868"/>
    <w:rsid w:val="E51BE2B9"/>
    <w:rsid w:val="EEBDD254"/>
    <w:rsid w:val="F1BCAE4B"/>
    <w:rsid w:val="F271119C"/>
    <w:rsid w:val="F7FD01B2"/>
    <w:rsid w:val="FFEFB040"/>
    <w:rsid w:val="FFF7CE07"/>
    <w:rsid w:val="FFFD9B8C"/>
    <w:rsid w:val="FFFF9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styleId="2">
    <w:name w:val="heading 2"/>
    <w:basedOn w:val="1"/>
    <w:next w:val="1"/>
    <w:link w:val="20"/>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23"/>
    <w:semiHidden/>
    <w:unhideWhenUsed/>
    <w:qFormat/>
    <w:uiPriority w:val="99"/>
    <w:pPr>
      <w:spacing w:after="120"/>
      <w:ind w:left="420" w:left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2"/>
    </w:rPr>
  </w:style>
  <w:style w:type="paragraph" w:styleId="9">
    <w:name w:val="Title"/>
    <w:basedOn w:val="1"/>
    <w:next w:val="1"/>
    <w:link w:val="18"/>
    <w:qFormat/>
    <w:uiPriority w:val="0"/>
    <w:pPr>
      <w:jc w:val="center"/>
      <w:outlineLvl w:val="0"/>
    </w:pPr>
    <w:rPr>
      <w:rFonts w:ascii="Arial" w:hAnsi="Arial" w:eastAsia="宋体"/>
      <w:b/>
      <w:sz w:val="32"/>
    </w:rPr>
  </w:style>
  <w:style w:type="paragraph" w:styleId="10">
    <w:name w:val="Body Text First Indent 2"/>
    <w:basedOn w:val="3"/>
    <w:link w:val="24"/>
    <w:qFormat/>
    <w:uiPriority w:val="99"/>
    <w:pPr>
      <w:widowControl/>
      <w:spacing w:after="0"/>
      <w:ind w:left="0" w:leftChars="0" w:firstLine="420" w:firstLineChars="200"/>
    </w:pPr>
    <w:rPr>
      <w:rFonts w:ascii="Calibri" w:hAnsi="Calibri" w:eastAsia="宋体"/>
      <w:kern w:val="0"/>
      <w:sz w:val="20"/>
      <w:szCs w:val="20"/>
    </w:rPr>
  </w:style>
  <w:style w:type="character" w:styleId="13">
    <w:name w:val="page number"/>
    <w:qFormat/>
    <w:uiPriority w:val="99"/>
  </w:style>
  <w:style w:type="character" w:customStyle="1" w:styleId="14">
    <w:name w:val="页眉 Char"/>
    <w:basedOn w:val="12"/>
    <w:link w:val="7"/>
    <w:qFormat/>
    <w:uiPriority w:val="99"/>
    <w:rPr>
      <w:rFonts w:eastAsia="仿宋_GB2312"/>
      <w:kern w:val="2"/>
      <w:sz w:val="18"/>
      <w:szCs w:val="18"/>
    </w:rPr>
  </w:style>
  <w:style w:type="character" w:customStyle="1" w:styleId="15">
    <w:name w:val="页脚 Char"/>
    <w:basedOn w:val="12"/>
    <w:link w:val="6"/>
    <w:qFormat/>
    <w:uiPriority w:val="99"/>
    <w:rPr>
      <w:rFonts w:eastAsia="仿宋_GB2312"/>
      <w:kern w:val="2"/>
      <w:sz w:val="18"/>
      <w:szCs w:val="18"/>
    </w:rPr>
  </w:style>
  <w:style w:type="character" w:customStyle="1" w:styleId="16">
    <w:name w:val="日期 Char"/>
    <w:basedOn w:val="12"/>
    <w:link w:val="4"/>
    <w:semiHidden/>
    <w:qFormat/>
    <w:uiPriority w:val="99"/>
    <w:rPr>
      <w:rFonts w:eastAsia="仿宋_GB2312"/>
      <w:kern w:val="2"/>
      <w:sz w:val="34"/>
      <w:szCs w:val="24"/>
    </w:rPr>
  </w:style>
  <w:style w:type="character" w:customStyle="1" w:styleId="17">
    <w:name w:val="批注框文本 Char"/>
    <w:basedOn w:val="12"/>
    <w:link w:val="5"/>
    <w:semiHidden/>
    <w:qFormat/>
    <w:uiPriority w:val="99"/>
    <w:rPr>
      <w:rFonts w:eastAsia="仿宋_GB2312"/>
      <w:kern w:val="2"/>
      <w:sz w:val="18"/>
      <w:szCs w:val="18"/>
    </w:rPr>
  </w:style>
  <w:style w:type="character" w:customStyle="1" w:styleId="18">
    <w:name w:val="标题 Char"/>
    <w:basedOn w:val="12"/>
    <w:link w:val="9"/>
    <w:qFormat/>
    <w:uiPriority w:val="0"/>
    <w:rPr>
      <w:rFonts w:ascii="Arial" w:hAnsi="Arial"/>
      <w:b/>
      <w:kern w:val="2"/>
      <w:sz w:val="32"/>
      <w:szCs w:val="24"/>
    </w:rPr>
  </w:style>
  <w:style w:type="paragraph" w:customStyle="1" w:styleId="19">
    <w:name w:val="Table Paragraph"/>
    <w:basedOn w:val="1"/>
    <w:qFormat/>
    <w:uiPriority w:val="1"/>
    <w:pPr>
      <w:autoSpaceDE w:val="0"/>
      <w:autoSpaceDN w:val="0"/>
      <w:ind w:left="172"/>
      <w:jc w:val="left"/>
    </w:pPr>
    <w:rPr>
      <w:rFonts w:ascii="宋体" w:hAnsi="宋体" w:eastAsia="宋体" w:cs="宋体"/>
      <w:kern w:val="0"/>
      <w:sz w:val="22"/>
      <w:szCs w:val="22"/>
      <w:lang w:val="zh-CN" w:bidi="zh-CN"/>
    </w:rPr>
  </w:style>
  <w:style w:type="character" w:customStyle="1" w:styleId="20">
    <w:name w:val="标题 2 Char"/>
    <w:basedOn w:val="12"/>
    <w:link w:val="2"/>
    <w:qFormat/>
    <w:uiPriority w:val="9"/>
    <w:rPr>
      <w:rFonts w:ascii="等线 Light" w:hAnsi="等线 Light" w:eastAsia="等线 Light"/>
      <w:b/>
      <w:bCs/>
      <w:sz w:val="32"/>
      <w:szCs w:val="32"/>
      <w:lang w:val="zh-CN"/>
    </w:rPr>
  </w:style>
  <w:style w:type="paragraph" w:customStyle="1" w:styleId="21">
    <w:name w:val="4文章正文"/>
    <w:basedOn w:val="1"/>
    <w:qFormat/>
    <w:uiPriority w:val="99"/>
    <w:pPr>
      <w:spacing w:line="560" w:lineRule="exact"/>
      <w:ind w:firstLine="200" w:firstLineChars="200"/>
      <w:contextualSpacing/>
    </w:pPr>
    <w:rPr>
      <w:kern w:val="0"/>
      <w:sz w:val="32"/>
      <w:szCs w:val="20"/>
    </w:rPr>
  </w:style>
  <w:style w:type="paragraph" w:customStyle="1" w:styleId="22">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character" w:customStyle="1" w:styleId="23">
    <w:name w:val="正文文本缩进 Char"/>
    <w:basedOn w:val="12"/>
    <w:link w:val="3"/>
    <w:semiHidden/>
    <w:qFormat/>
    <w:uiPriority w:val="99"/>
    <w:rPr>
      <w:rFonts w:eastAsia="仿宋_GB2312"/>
      <w:kern w:val="2"/>
      <w:sz w:val="34"/>
      <w:szCs w:val="24"/>
    </w:rPr>
  </w:style>
  <w:style w:type="character" w:customStyle="1" w:styleId="24">
    <w:name w:val="正文首行缩进 2 Char"/>
    <w:basedOn w:val="23"/>
    <w:link w:val="10"/>
    <w:qFormat/>
    <w:uiPriority w:val="99"/>
    <w:rPr>
      <w:rFonts w:ascii="Calibri" w:hAnsi="Calibri" w:eastAsia="仿宋_GB2312"/>
      <w:kern w:val="2"/>
      <w:sz w:val="3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746</Words>
  <Characters>754</Characters>
  <Lines>7</Lines>
  <Paragraphs>2</Paragraphs>
  <TotalTime>3</TotalTime>
  <ScaleCrop>false</ScaleCrop>
  <LinksUpToDate>false</LinksUpToDate>
  <CharactersWithSpaces>945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2021-11-02T16:10:00Z</dcterms:created>
  <dc:creator>AutoBVT</dc:creator>
  <cp:lastModifiedBy>Administrator</cp:lastModifiedBy>
  <cp:lastPrinted>2022-09-15T01:47:11Z</cp:lastPrinted>
  <dcterms:modified xsi:type="dcterms:W3CDTF">2022-09-15T01:49:43Z</dcterms:modified>
  <cp:revision>324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6D42943758F349F99E320B9F3D08D239</vt:lpwstr>
  </property>
</Properties>
</file>