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0E2" w:rsidRPr="00687A54" w:rsidRDefault="006120E2" w:rsidP="006120E2">
      <w:pPr>
        <w:widowControl/>
        <w:shd w:val="clear" w:color="auto" w:fill="FFFFFF"/>
        <w:spacing w:line="600" w:lineRule="exact"/>
        <w:rPr>
          <w:rFonts w:ascii="仿宋" w:eastAsia="仿宋" w:hAnsi="仿宋" w:cs="宋体"/>
          <w:b/>
          <w:kern w:val="0"/>
          <w:sz w:val="32"/>
          <w:szCs w:val="32"/>
        </w:rPr>
      </w:pPr>
      <w:r w:rsidRPr="00687A54">
        <w:rPr>
          <w:rFonts w:ascii="仿宋" w:eastAsia="仿宋" w:hAnsi="仿宋" w:cs="宋体" w:hint="eastAsia"/>
          <w:b/>
          <w:kern w:val="0"/>
          <w:sz w:val="32"/>
          <w:szCs w:val="32"/>
        </w:rPr>
        <w:t>附件3</w:t>
      </w:r>
    </w:p>
    <w:p w:rsidR="006120E2" w:rsidRPr="00687A54" w:rsidRDefault="006120E2" w:rsidP="00C54295">
      <w:pPr>
        <w:widowControl/>
        <w:shd w:val="clear" w:color="auto" w:fill="FFFFFF"/>
        <w:spacing w:line="600" w:lineRule="exact"/>
        <w:jc w:val="center"/>
        <w:rPr>
          <w:rFonts w:asciiTheme="majorEastAsia" w:eastAsiaTheme="majorEastAsia" w:hAnsiTheme="majorEastAsia" w:cs="宋体"/>
          <w:b/>
          <w:kern w:val="0"/>
          <w:sz w:val="44"/>
          <w:szCs w:val="44"/>
        </w:rPr>
      </w:pPr>
    </w:p>
    <w:p w:rsidR="00FE61D8" w:rsidRPr="00687A54" w:rsidRDefault="00FE61D8" w:rsidP="00C54295">
      <w:pPr>
        <w:widowControl/>
        <w:shd w:val="clear" w:color="auto" w:fill="FFFFFF"/>
        <w:spacing w:line="600" w:lineRule="exact"/>
        <w:jc w:val="center"/>
        <w:rPr>
          <w:rFonts w:asciiTheme="majorEastAsia" w:eastAsiaTheme="majorEastAsia" w:hAnsiTheme="majorEastAsia"/>
          <w:b/>
          <w:sz w:val="44"/>
          <w:szCs w:val="44"/>
        </w:rPr>
      </w:pPr>
      <w:r w:rsidRPr="00687A54">
        <w:rPr>
          <w:rFonts w:asciiTheme="majorEastAsia" w:eastAsiaTheme="majorEastAsia" w:hAnsiTheme="majorEastAsia" w:cs="宋体" w:hint="eastAsia"/>
          <w:b/>
          <w:kern w:val="0"/>
          <w:sz w:val="44"/>
          <w:szCs w:val="44"/>
        </w:rPr>
        <w:t>报考</w:t>
      </w:r>
      <w:r w:rsidR="00F719A8" w:rsidRPr="00687A54">
        <w:rPr>
          <w:rFonts w:asciiTheme="majorEastAsia" w:eastAsiaTheme="majorEastAsia" w:hAnsiTheme="majorEastAsia" w:hint="eastAsia"/>
          <w:b/>
          <w:sz w:val="44"/>
          <w:szCs w:val="44"/>
        </w:rPr>
        <w:t>锦州市警务服务中心岗</w:t>
      </w:r>
      <w:r w:rsidRPr="00687A54">
        <w:rPr>
          <w:rFonts w:asciiTheme="majorEastAsia" w:eastAsiaTheme="majorEastAsia" w:hAnsiTheme="majorEastAsia" w:hint="eastAsia"/>
          <w:b/>
          <w:sz w:val="44"/>
          <w:szCs w:val="44"/>
        </w:rPr>
        <w:t>位考生</w:t>
      </w:r>
    </w:p>
    <w:p w:rsidR="00C54295" w:rsidRPr="00687A54" w:rsidRDefault="00FE61D8" w:rsidP="00CC5E8C">
      <w:pPr>
        <w:widowControl/>
        <w:shd w:val="clear" w:color="auto" w:fill="FFFFFF"/>
        <w:spacing w:line="600" w:lineRule="exact"/>
        <w:jc w:val="center"/>
        <w:rPr>
          <w:rFonts w:asciiTheme="majorEastAsia" w:eastAsiaTheme="majorEastAsia" w:hAnsiTheme="majorEastAsia" w:cs="宋体"/>
          <w:b/>
          <w:kern w:val="0"/>
          <w:sz w:val="44"/>
          <w:szCs w:val="44"/>
        </w:rPr>
      </w:pPr>
      <w:r w:rsidRPr="00687A54">
        <w:rPr>
          <w:rFonts w:asciiTheme="majorEastAsia" w:eastAsiaTheme="majorEastAsia" w:hAnsiTheme="majorEastAsia" w:hint="eastAsia"/>
          <w:b/>
          <w:sz w:val="44"/>
          <w:szCs w:val="44"/>
        </w:rPr>
        <w:t>体能测试及身高测量的通知</w:t>
      </w:r>
    </w:p>
    <w:p w:rsidR="00FE61D8" w:rsidRPr="00687A54" w:rsidRDefault="00C54295" w:rsidP="00914382">
      <w:pPr>
        <w:pStyle w:val="a5"/>
        <w:shd w:val="clear" w:color="auto" w:fill="FFFFFF"/>
        <w:spacing w:before="0" w:beforeAutospacing="0" w:after="0" w:afterAutospacing="0" w:line="600" w:lineRule="exact"/>
        <w:ind w:firstLine="636"/>
        <w:jc w:val="both"/>
        <w:rPr>
          <w:rFonts w:ascii="仿宋" w:eastAsia="仿宋" w:hAnsi="仿宋"/>
          <w:sz w:val="32"/>
          <w:szCs w:val="32"/>
        </w:rPr>
      </w:pPr>
      <w:r w:rsidRPr="00687A54">
        <w:rPr>
          <w:rFonts w:ascii="仿宋" w:eastAsia="仿宋" w:hAnsi="仿宋" w:hint="eastAsia"/>
          <w:sz w:val="32"/>
          <w:szCs w:val="32"/>
        </w:rPr>
        <w:t>按照</w:t>
      </w:r>
      <w:r w:rsidR="00FE61D8" w:rsidRPr="00687A54">
        <w:rPr>
          <w:rFonts w:ascii="仿宋" w:eastAsia="仿宋" w:hAnsi="仿宋" w:hint="eastAsia"/>
          <w:sz w:val="32"/>
          <w:szCs w:val="32"/>
        </w:rPr>
        <w:t>《2021年</w:t>
      </w:r>
      <w:r w:rsidR="00F719A8" w:rsidRPr="00687A54">
        <w:rPr>
          <w:rFonts w:ascii="仿宋" w:eastAsia="仿宋" w:hAnsi="仿宋" w:hint="eastAsia"/>
          <w:sz w:val="32"/>
          <w:szCs w:val="32"/>
        </w:rPr>
        <w:t>度</w:t>
      </w:r>
      <w:r w:rsidR="00FE61D8" w:rsidRPr="00687A54">
        <w:rPr>
          <w:rFonts w:ascii="仿宋" w:eastAsia="仿宋" w:hAnsi="仿宋" w:hint="eastAsia"/>
          <w:sz w:val="32"/>
          <w:szCs w:val="32"/>
        </w:rPr>
        <w:t>锦州市市直事业单位面向社会公开招聘工作人员</w:t>
      </w:r>
      <w:r w:rsidR="00914382" w:rsidRPr="00687A54">
        <w:rPr>
          <w:rFonts w:ascii="仿宋" w:eastAsia="仿宋" w:hAnsi="仿宋" w:hint="eastAsia"/>
          <w:sz w:val="32"/>
          <w:szCs w:val="32"/>
        </w:rPr>
        <w:t>面试前资格审查</w:t>
      </w:r>
      <w:r w:rsidR="00FE61D8" w:rsidRPr="00687A54">
        <w:rPr>
          <w:rFonts w:ascii="仿宋" w:eastAsia="仿宋" w:hAnsi="仿宋" w:hint="eastAsia"/>
          <w:sz w:val="32"/>
          <w:szCs w:val="32"/>
        </w:rPr>
        <w:t>公告</w:t>
      </w:r>
      <w:r w:rsidR="006D3272" w:rsidRPr="00687A54">
        <w:rPr>
          <w:rFonts w:ascii="仿宋" w:eastAsia="仿宋" w:hAnsi="仿宋" w:hint="eastAsia"/>
          <w:sz w:val="32"/>
          <w:szCs w:val="32"/>
        </w:rPr>
        <w:t>》要求，报考锦州市警务服务中心</w:t>
      </w:r>
      <w:r w:rsidR="00D26B81" w:rsidRPr="00687A54">
        <w:rPr>
          <w:rFonts w:ascii="仿宋" w:eastAsia="仿宋" w:hAnsi="仿宋" w:hint="eastAsia"/>
          <w:sz w:val="32"/>
          <w:szCs w:val="32"/>
        </w:rPr>
        <w:t>留置管理服务中心工作人员</w:t>
      </w:r>
      <w:r w:rsidR="006D3272" w:rsidRPr="00687A54">
        <w:rPr>
          <w:rFonts w:ascii="仿宋" w:eastAsia="仿宋" w:hAnsi="仿宋" w:hint="eastAsia"/>
          <w:sz w:val="32"/>
          <w:szCs w:val="32"/>
        </w:rPr>
        <w:t>岗</w:t>
      </w:r>
      <w:r w:rsidR="00FE61D8" w:rsidRPr="00687A54">
        <w:rPr>
          <w:rFonts w:ascii="仿宋" w:eastAsia="仿宋" w:hAnsi="仿宋" w:hint="eastAsia"/>
          <w:sz w:val="32"/>
          <w:szCs w:val="32"/>
        </w:rPr>
        <w:t>位的考生面试前资格审查时需进行体能测试及身高测量，现将有关事项通知如下：</w:t>
      </w:r>
    </w:p>
    <w:p w:rsidR="00FE61D8" w:rsidRPr="00687A54" w:rsidRDefault="00FE61D8"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一、资格审查人</w:t>
      </w:r>
      <w:r w:rsidR="005E0941" w:rsidRPr="00687A54">
        <w:rPr>
          <w:rFonts w:ascii="仿宋" w:eastAsia="仿宋" w:hAnsi="仿宋" w:cs="宋体" w:hint="eastAsia"/>
          <w:kern w:val="0"/>
          <w:sz w:val="32"/>
          <w:szCs w:val="32"/>
        </w:rPr>
        <w:t>员范围</w:t>
      </w:r>
    </w:p>
    <w:p w:rsidR="00C23796" w:rsidRPr="00687A54" w:rsidRDefault="00C23796" w:rsidP="00C23796">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hint="eastAsia"/>
          <w:sz w:val="32"/>
          <w:szCs w:val="32"/>
        </w:rPr>
        <w:t>详见</w:t>
      </w:r>
      <w:r w:rsidR="006D3272" w:rsidRPr="00687A54">
        <w:rPr>
          <w:rFonts w:ascii="仿宋" w:eastAsia="仿宋" w:hAnsi="仿宋" w:hint="eastAsia"/>
          <w:sz w:val="32"/>
          <w:szCs w:val="32"/>
        </w:rPr>
        <w:t>《</w:t>
      </w:r>
      <w:r w:rsidR="00E6550F" w:rsidRPr="00E6550F">
        <w:rPr>
          <w:rFonts w:ascii="仿宋" w:eastAsia="仿宋" w:hAnsi="仿宋" w:hint="eastAsia"/>
          <w:sz w:val="32"/>
          <w:szCs w:val="32"/>
        </w:rPr>
        <w:t>2021年度锦州市市直事业单位面向社会公开招聘工作人员面试前资格审查人选名单</w:t>
      </w:r>
      <w:r w:rsidR="006D3272" w:rsidRPr="00687A54">
        <w:rPr>
          <w:rFonts w:ascii="仿宋" w:eastAsia="仿宋" w:hAnsi="仿宋" w:hint="eastAsia"/>
          <w:sz w:val="32"/>
          <w:szCs w:val="32"/>
        </w:rPr>
        <w:t>》</w:t>
      </w:r>
      <w:r w:rsidR="00914382" w:rsidRPr="00687A54">
        <w:rPr>
          <w:rFonts w:ascii="仿宋" w:eastAsia="仿宋" w:hAnsi="仿宋" w:hint="eastAsia"/>
          <w:sz w:val="32"/>
          <w:szCs w:val="32"/>
        </w:rPr>
        <w:t>（</w:t>
      </w:r>
      <w:r w:rsidRPr="00687A54">
        <w:rPr>
          <w:rFonts w:ascii="仿宋" w:eastAsia="仿宋" w:hAnsi="仿宋" w:hint="eastAsia"/>
          <w:sz w:val="32"/>
          <w:szCs w:val="32"/>
        </w:rPr>
        <w:t>附件</w:t>
      </w:r>
      <w:r w:rsidR="006D3272" w:rsidRPr="00687A54">
        <w:rPr>
          <w:rFonts w:ascii="仿宋" w:eastAsia="仿宋" w:hAnsi="仿宋" w:hint="eastAsia"/>
          <w:sz w:val="32"/>
          <w:szCs w:val="32"/>
        </w:rPr>
        <w:t>1</w:t>
      </w:r>
      <w:r w:rsidR="00914382" w:rsidRPr="00687A54">
        <w:rPr>
          <w:rFonts w:ascii="仿宋" w:eastAsia="仿宋" w:hAnsi="仿宋" w:hint="eastAsia"/>
          <w:sz w:val="32"/>
          <w:szCs w:val="32"/>
        </w:rPr>
        <w:t>）</w:t>
      </w:r>
    </w:p>
    <w:p w:rsidR="00BE4931" w:rsidRPr="00687A54" w:rsidRDefault="00BE4931" w:rsidP="00BE4931">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二、资格审查的时间地点</w:t>
      </w:r>
    </w:p>
    <w:p w:rsidR="00BE4931" w:rsidRPr="00687A54" w:rsidRDefault="00BE4931" w:rsidP="00BE4931">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时间：2022年8月8日(星期一)上午</w:t>
      </w:r>
      <w:r w:rsidR="005C5C8C" w:rsidRPr="00687A54">
        <w:rPr>
          <w:rFonts w:ascii="仿宋" w:eastAsia="仿宋" w:hAnsi="仿宋" w:cs="宋体" w:hint="eastAsia"/>
          <w:kern w:val="0"/>
          <w:sz w:val="32"/>
          <w:szCs w:val="32"/>
        </w:rPr>
        <w:t>7</w:t>
      </w:r>
      <w:r w:rsidRPr="00687A54">
        <w:rPr>
          <w:rFonts w:ascii="仿宋" w:eastAsia="仿宋" w:hAnsi="仿宋" w:cs="宋体" w:hint="eastAsia"/>
          <w:kern w:val="0"/>
          <w:sz w:val="32"/>
          <w:szCs w:val="32"/>
        </w:rPr>
        <w:t>:</w:t>
      </w:r>
      <w:r w:rsidR="005C5C8C" w:rsidRPr="00687A54">
        <w:rPr>
          <w:rFonts w:ascii="仿宋" w:eastAsia="仿宋" w:hAnsi="仿宋" w:cs="宋体" w:hint="eastAsia"/>
          <w:kern w:val="0"/>
          <w:sz w:val="32"/>
          <w:szCs w:val="32"/>
        </w:rPr>
        <w:t>0</w:t>
      </w:r>
      <w:r w:rsidRPr="00687A54">
        <w:rPr>
          <w:rFonts w:ascii="仿宋" w:eastAsia="仿宋" w:hAnsi="仿宋" w:cs="宋体" w:hint="eastAsia"/>
          <w:kern w:val="0"/>
          <w:sz w:val="32"/>
          <w:szCs w:val="32"/>
        </w:rPr>
        <w:t>0</w:t>
      </w:r>
    </w:p>
    <w:p w:rsidR="00BE4931" w:rsidRPr="00687A54" w:rsidRDefault="00BE4931" w:rsidP="00BE4931">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资格审查开始（</w:t>
      </w:r>
      <w:r w:rsidR="005C5C8C" w:rsidRPr="00687A54">
        <w:rPr>
          <w:rFonts w:ascii="仿宋" w:eastAsia="仿宋" w:hAnsi="仿宋" w:cs="宋体" w:hint="eastAsia"/>
          <w:kern w:val="0"/>
          <w:sz w:val="32"/>
          <w:szCs w:val="32"/>
        </w:rPr>
        <w:t>7:00</w:t>
      </w:r>
      <w:r w:rsidRPr="00687A54">
        <w:rPr>
          <w:rFonts w:ascii="仿宋" w:eastAsia="仿宋" w:hAnsi="仿宋" w:cs="宋体" w:hint="eastAsia"/>
          <w:kern w:val="0"/>
          <w:sz w:val="32"/>
          <w:szCs w:val="32"/>
        </w:rPr>
        <w:t>）还未到达资格审查场地的考生视为自动放弃招聘资格。</w:t>
      </w:r>
    </w:p>
    <w:p w:rsidR="00BE4931" w:rsidRPr="00687A54" w:rsidRDefault="00BE4931" w:rsidP="00BE4931">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地点：</w:t>
      </w:r>
      <w:r w:rsidR="00CC5E8C" w:rsidRPr="00687A54">
        <w:rPr>
          <w:rFonts w:ascii="仿宋" w:eastAsia="仿宋" w:hAnsi="仿宋" w:cs="宋体" w:hint="eastAsia"/>
          <w:kern w:val="0"/>
          <w:sz w:val="32"/>
          <w:szCs w:val="32"/>
        </w:rPr>
        <w:t>锦州市实验学校（学苑校区）</w:t>
      </w:r>
    </w:p>
    <w:p w:rsidR="00CC5E8C" w:rsidRPr="00687A54" w:rsidRDefault="00CC5E8C" w:rsidP="00BE4931">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地址：锦州市</w:t>
      </w:r>
      <w:r w:rsidR="00165630" w:rsidRPr="00687A54">
        <w:rPr>
          <w:rFonts w:ascii="仿宋" w:eastAsia="仿宋" w:hAnsi="仿宋" w:cs="宋体" w:hint="eastAsia"/>
          <w:kern w:val="0"/>
          <w:sz w:val="32"/>
          <w:szCs w:val="32"/>
        </w:rPr>
        <w:t>太和区</w:t>
      </w:r>
      <w:r w:rsidRPr="00687A54">
        <w:rPr>
          <w:rFonts w:ascii="仿宋" w:eastAsia="仿宋" w:hAnsi="仿宋" w:cs="宋体" w:hint="eastAsia"/>
          <w:kern w:val="0"/>
          <w:sz w:val="32"/>
          <w:szCs w:val="32"/>
        </w:rPr>
        <w:t>学苑路</w:t>
      </w:r>
      <w:r w:rsidR="008D0AB4" w:rsidRPr="00687A54">
        <w:rPr>
          <w:rFonts w:ascii="仿宋" w:eastAsia="仿宋" w:hAnsi="仿宋" w:cs="宋体" w:hint="eastAsia"/>
          <w:kern w:val="0"/>
          <w:sz w:val="32"/>
          <w:szCs w:val="32"/>
        </w:rPr>
        <w:t>锦绣天第</w:t>
      </w:r>
      <w:r w:rsidR="00165630" w:rsidRPr="00687A54">
        <w:rPr>
          <w:rFonts w:ascii="仿宋" w:eastAsia="仿宋" w:hAnsi="仿宋" w:cs="宋体" w:hint="eastAsia"/>
          <w:kern w:val="0"/>
          <w:sz w:val="32"/>
          <w:szCs w:val="32"/>
        </w:rPr>
        <w:t>e区35-58</w:t>
      </w:r>
      <w:r w:rsidR="006616AF" w:rsidRPr="00687A54">
        <w:rPr>
          <w:rFonts w:ascii="仿宋" w:eastAsia="仿宋" w:hAnsi="仿宋" w:cs="宋体" w:hint="eastAsia"/>
          <w:kern w:val="0"/>
          <w:sz w:val="32"/>
          <w:szCs w:val="32"/>
        </w:rPr>
        <w:t>号（</w:t>
      </w:r>
      <w:r w:rsidR="00D26B81" w:rsidRPr="00687A54">
        <w:rPr>
          <w:rFonts w:ascii="仿宋" w:eastAsia="仿宋" w:hAnsi="仿宋" w:cs="宋体" w:hint="eastAsia"/>
          <w:kern w:val="0"/>
          <w:sz w:val="32"/>
          <w:szCs w:val="32"/>
        </w:rPr>
        <w:t>锦州市消防局对面</w:t>
      </w:r>
      <w:r w:rsidR="006616AF" w:rsidRPr="00687A54">
        <w:rPr>
          <w:rFonts w:ascii="仿宋" w:eastAsia="仿宋" w:hAnsi="仿宋" w:cs="宋体" w:hint="eastAsia"/>
          <w:kern w:val="0"/>
          <w:sz w:val="32"/>
          <w:szCs w:val="32"/>
        </w:rPr>
        <w:t>）</w:t>
      </w:r>
    </w:p>
    <w:p w:rsidR="00CC5E8C" w:rsidRPr="00687A54" w:rsidRDefault="00CC5E8C" w:rsidP="00CC5E8C">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三、报名资料审核</w:t>
      </w:r>
    </w:p>
    <w:p w:rsidR="00CC5E8C" w:rsidRPr="00687A54" w:rsidRDefault="00CC5E8C" w:rsidP="00192797">
      <w:pPr>
        <w:widowControl/>
        <w:shd w:val="clear" w:color="auto" w:fill="FFFFFF"/>
        <w:spacing w:after="120" w:line="600" w:lineRule="exact"/>
        <w:ind w:firstLineChars="200" w:firstLine="640"/>
        <w:rPr>
          <w:rFonts w:ascii="仿宋" w:eastAsia="仿宋" w:hAnsi="仿宋" w:cs="宋体"/>
          <w:kern w:val="0"/>
          <w:sz w:val="32"/>
          <w:szCs w:val="32"/>
        </w:rPr>
      </w:pPr>
      <w:r w:rsidRPr="00687A54">
        <w:rPr>
          <w:rFonts w:ascii="仿宋" w:eastAsia="仿宋" w:hAnsi="仿宋" w:cs="宋体" w:hint="eastAsia"/>
          <w:kern w:val="0"/>
          <w:sz w:val="32"/>
          <w:szCs w:val="32"/>
        </w:rPr>
        <w:t>考生须携带笔试准考证并按照填写的报名信息如实提供岗位所需材料,材料包括：教育部学历证书电子注册备案</w:t>
      </w:r>
      <w:r w:rsidRPr="00687A54">
        <w:rPr>
          <w:rFonts w:ascii="仿宋" w:eastAsia="仿宋" w:hAnsi="仿宋" w:cs="宋体" w:hint="eastAsia"/>
          <w:kern w:val="0"/>
          <w:sz w:val="32"/>
          <w:szCs w:val="32"/>
        </w:rPr>
        <w:lastRenderedPageBreak/>
        <w:t>表(有效期内)、本人身份证、学历证书、学位证书原件及相应材料复印件1份，发现不符合报名条件或弄虚作假的，将取消面试资格。</w:t>
      </w:r>
    </w:p>
    <w:p w:rsidR="00CC5E8C" w:rsidRPr="00687A54" w:rsidRDefault="00CC5E8C" w:rsidP="00CC5E8C">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四、身高测量</w:t>
      </w:r>
    </w:p>
    <w:p w:rsidR="00CC5E8C" w:rsidRPr="00687A54" w:rsidRDefault="00CC5E8C" w:rsidP="00CC5E8C">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（一）测量标准</w:t>
      </w:r>
    </w:p>
    <w:p w:rsidR="00CC5E8C" w:rsidRPr="00687A54" w:rsidRDefault="00CC5E8C" w:rsidP="00914382">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男性身高不低于170厘米（含）；女性身高不低于160厘米（含）。</w:t>
      </w:r>
    </w:p>
    <w:p w:rsidR="00CC5E8C" w:rsidRPr="00687A54" w:rsidRDefault="00CC5E8C" w:rsidP="00CC5E8C">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（二）测量方法</w:t>
      </w:r>
    </w:p>
    <w:p w:rsidR="00CC5E8C" w:rsidRPr="00687A54" w:rsidRDefault="00CC5E8C" w:rsidP="00CC5E8C">
      <w:pPr>
        <w:shd w:val="clear" w:color="auto" w:fill="FFFFFF"/>
        <w:spacing w:line="203" w:lineRule="atLeast"/>
        <w:ind w:firstLineChars="200" w:firstLine="640"/>
        <w:rPr>
          <w:rFonts w:ascii="仿宋" w:eastAsia="仿宋" w:hAnsi="仿宋" w:cs="宋体"/>
          <w:kern w:val="0"/>
          <w:sz w:val="32"/>
          <w:szCs w:val="32"/>
        </w:rPr>
      </w:pPr>
      <w:r w:rsidRPr="00687A54">
        <w:rPr>
          <w:rFonts w:ascii="仿宋" w:eastAsia="仿宋" w:hAnsi="仿宋" w:cs="宋体" w:hint="eastAsia"/>
          <w:kern w:val="0"/>
          <w:sz w:val="32"/>
          <w:szCs w:val="32"/>
        </w:rPr>
        <w:t>受测者</w:t>
      </w:r>
      <w:r w:rsidR="008C4B57" w:rsidRPr="00687A54">
        <w:rPr>
          <w:rFonts w:ascii="仿宋" w:eastAsia="仿宋" w:hAnsi="仿宋" w:cs="宋体" w:hint="eastAsia"/>
          <w:kern w:val="0"/>
          <w:sz w:val="32"/>
          <w:szCs w:val="32"/>
        </w:rPr>
        <w:t>在测量身高时</w:t>
      </w:r>
      <w:r w:rsidRPr="00687A54">
        <w:rPr>
          <w:rFonts w:ascii="仿宋" w:eastAsia="仿宋" w:hAnsi="仿宋" w:cs="宋体" w:hint="eastAsia"/>
          <w:kern w:val="0"/>
          <w:sz w:val="32"/>
          <w:szCs w:val="32"/>
        </w:rPr>
        <w:t>需</w:t>
      </w:r>
      <w:r w:rsidRPr="00687A54">
        <w:rPr>
          <w:rFonts w:ascii="仿宋" w:eastAsia="仿宋" w:hAnsi="仿宋" w:cs="宋体"/>
          <w:kern w:val="0"/>
          <w:sz w:val="32"/>
          <w:szCs w:val="32"/>
        </w:rPr>
        <w:t>脱鞋</w:t>
      </w:r>
      <w:r w:rsidR="008C4B57" w:rsidRPr="00687A54">
        <w:rPr>
          <w:rFonts w:ascii="仿宋" w:eastAsia="仿宋" w:hAnsi="仿宋" w:cs="宋体"/>
          <w:kern w:val="0"/>
          <w:sz w:val="32"/>
          <w:szCs w:val="32"/>
        </w:rPr>
        <w:t>脱袜</w:t>
      </w:r>
      <w:r w:rsidRPr="00687A54">
        <w:rPr>
          <w:rFonts w:ascii="仿宋" w:eastAsia="仿宋" w:hAnsi="仿宋" w:cs="宋体"/>
          <w:kern w:val="0"/>
          <w:sz w:val="32"/>
          <w:szCs w:val="32"/>
        </w:rPr>
        <w:t>,</w:t>
      </w:r>
      <w:r w:rsidR="00687A54" w:rsidRPr="00687A54">
        <w:rPr>
          <w:rFonts w:ascii="仿宋" w:eastAsia="仿宋" w:hAnsi="仿宋" w:cs="宋体"/>
          <w:kern w:val="0"/>
          <w:sz w:val="32"/>
          <w:szCs w:val="32"/>
        </w:rPr>
        <w:t>立正姿势</w:t>
      </w:r>
      <w:r w:rsidRPr="00687A54">
        <w:rPr>
          <w:rFonts w:ascii="仿宋" w:eastAsia="仿宋" w:hAnsi="仿宋" w:cs="宋体"/>
          <w:kern w:val="0"/>
          <w:sz w:val="32"/>
          <w:szCs w:val="32"/>
        </w:rPr>
        <w:t>站立在身高测量仪上</w:t>
      </w:r>
      <w:r w:rsidR="008C4B57" w:rsidRPr="00687A54">
        <w:rPr>
          <w:rFonts w:ascii="仿宋" w:eastAsia="仿宋" w:hAnsi="仿宋" w:cs="宋体" w:hint="eastAsia"/>
          <w:kern w:val="0"/>
          <w:sz w:val="32"/>
          <w:szCs w:val="32"/>
        </w:rPr>
        <w:t>，</w:t>
      </w:r>
      <w:r w:rsidR="00687A54" w:rsidRPr="00687A54">
        <w:rPr>
          <w:rFonts w:ascii="仿宋" w:eastAsia="仿宋" w:hAnsi="仿宋" w:cs="宋体" w:hint="eastAsia"/>
          <w:kern w:val="0"/>
          <w:sz w:val="32"/>
          <w:szCs w:val="32"/>
        </w:rPr>
        <w:t>头正，两眼平视，</w:t>
      </w:r>
      <w:r w:rsidR="008C4B57" w:rsidRPr="00687A54">
        <w:rPr>
          <w:rFonts w:ascii="仿宋" w:eastAsia="仿宋" w:hAnsi="仿宋" w:cs="宋体"/>
          <w:kern w:val="0"/>
          <w:sz w:val="32"/>
          <w:szCs w:val="32"/>
        </w:rPr>
        <w:t>规范</w:t>
      </w:r>
      <w:r w:rsidR="00687A54" w:rsidRPr="00687A54">
        <w:rPr>
          <w:rFonts w:ascii="仿宋" w:eastAsia="仿宋" w:hAnsi="仿宋" w:cs="宋体" w:hint="eastAsia"/>
          <w:kern w:val="0"/>
          <w:sz w:val="32"/>
          <w:szCs w:val="32"/>
        </w:rPr>
        <w:t>测量</w:t>
      </w:r>
      <w:r w:rsidR="008C4B57" w:rsidRPr="00687A54">
        <w:rPr>
          <w:rFonts w:ascii="仿宋" w:eastAsia="仿宋" w:hAnsi="仿宋" w:cs="宋体"/>
          <w:kern w:val="0"/>
          <w:sz w:val="32"/>
          <w:szCs w:val="32"/>
        </w:rPr>
        <w:t>净</w:t>
      </w:r>
      <w:r w:rsidRPr="00687A54">
        <w:rPr>
          <w:rFonts w:ascii="仿宋" w:eastAsia="仿宋" w:hAnsi="仿宋" w:cs="宋体"/>
          <w:kern w:val="0"/>
          <w:sz w:val="32"/>
          <w:szCs w:val="32"/>
        </w:rPr>
        <w:t>身高。</w:t>
      </w:r>
      <w:r w:rsidR="00E85D0C" w:rsidRPr="00687A54">
        <w:rPr>
          <w:rFonts w:ascii="仿宋" w:eastAsia="仿宋" w:hAnsi="仿宋" w:cs="宋体" w:hint="eastAsia"/>
          <w:kern w:val="0"/>
          <w:sz w:val="32"/>
          <w:szCs w:val="32"/>
        </w:rPr>
        <w:t>登记身高以厘米为单位，保留小数点后一位</w:t>
      </w:r>
      <w:r w:rsidR="00687A54">
        <w:rPr>
          <w:rFonts w:ascii="仿宋" w:eastAsia="仿宋" w:hAnsi="仿宋" w:cs="宋体" w:hint="eastAsia"/>
          <w:kern w:val="0"/>
          <w:sz w:val="32"/>
          <w:szCs w:val="32"/>
        </w:rPr>
        <w:t>。</w:t>
      </w:r>
      <w:r w:rsidR="00BF58C4" w:rsidRPr="00687A54">
        <w:rPr>
          <w:rFonts w:ascii="仿宋" w:eastAsia="仿宋" w:hAnsi="仿宋" w:cs="宋体" w:hint="eastAsia"/>
          <w:kern w:val="0"/>
          <w:sz w:val="32"/>
          <w:szCs w:val="32"/>
        </w:rPr>
        <w:t>考生对测量结果有异议的，可提出申请，现场复测一次。</w:t>
      </w:r>
    </w:p>
    <w:p w:rsidR="00FE61D8" w:rsidRPr="00687A54" w:rsidRDefault="00CC5E8C"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五</w:t>
      </w:r>
      <w:r w:rsidR="00FE61D8" w:rsidRPr="00687A54">
        <w:rPr>
          <w:rFonts w:ascii="仿宋" w:eastAsia="仿宋" w:hAnsi="仿宋" w:cs="宋体" w:hint="eastAsia"/>
          <w:kern w:val="0"/>
          <w:sz w:val="32"/>
          <w:szCs w:val="32"/>
        </w:rPr>
        <w:t>、</w:t>
      </w:r>
      <w:r w:rsidR="005E0941" w:rsidRPr="00687A54">
        <w:rPr>
          <w:rFonts w:ascii="仿宋" w:eastAsia="仿宋" w:hAnsi="仿宋" w:cs="宋体" w:hint="eastAsia"/>
          <w:kern w:val="0"/>
          <w:sz w:val="32"/>
          <w:szCs w:val="32"/>
        </w:rPr>
        <w:t>体能测试</w:t>
      </w:r>
    </w:p>
    <w:p w:rsidR="00D26B81" w:rsidRPr="00687A54" w:rsidRDefault="005E0941" w:rsidP="00D26B81">
      <w:pPr>
        <w:spacing w:line="600" w:lineRule="exact"/>
        <w:ind w:firstLineChars="200" w:firstLine="643"/>
        <w:rPr>
          <w:rFonts w:ascii="仿宋" w:eastAsia="仿宋" w:hAnsi="仿宋"/>
          <w:b/>
          <w:sz w:val="32"/>
          <w:szCs w:val="32"/>
        </w:rPr>
      </w:pPr>
      <w:r w:rsidRPr="00687A54">
        <w:rPr>
          <w:rFonts w:ascii="仿宋" w:eastAsia="仿宋" w:hAnsi="仿宋" w:hint="eastAsia"/>
          <w:b/>
          <w:sz w:val="32"/>
          <w:szCs w:val="32"/>
        </w:rPr>
        <w:t>（一）</w:t>
      </w:r>
      <w:r w:rsidR="00BE4931" w:rsidRPr="00687A54">
        <w:rPr>
          <w:rFonts w:ascii="仿宋" w:eastAsia="仿宋" w:hAnsi="仿宋" w:hint="eastAsia"/>
          <w:b/>
          <w:sz w:val="32"/>
          <w:szCs w:val="32"/>
        </w:rPr>
        <w:t>体能测试项目和标准</w:t>
      </w:r>
    </w:p>
    <w:p w:rsidR="005E0941" w:rsidRPr="00687A54" w:rsidRDefault="005E0941" w:rsidP="00D26B81">
      <w:pPr>
        <w:spacing w:line="600" w:lineRule="exact"/>
        <w:rPr>
          <w:rFonts w:ascii="仿宋" w:eastAsia="仿宋" w:hAnsi="仿宋"/>
          <w:b/>
          <w:sz w:val="32"/>
          <w:szCs w:val="32"/>
        </w:rPr>
      </w:pPr>
      <w:r w:rsidRPr="00687A54">
        <w:rPr>
          <w:rFonts w:ascii="仿宋" w:eastAsia="仿宋" w:hAnsi="仿宋" w:cs="仿宋_GB2312" w:hint="eastAsia"/>
          <w:spacing w:val="30"/>
          <w:sz w:val="32"/>
          <w:szCs w:val="32"/>
          <w:shd w:val="clear" w:color="auto" w:fill="FFFFFF"/>
        </w:rPr>
        <w:t>男子组：</w:t>
      </w:r>
    </w:p>
    <w:tbl>
      <w:tblPr>
        <w:tblW w:w="9073" w:type="dxa"/>
        <w:tblInd w:w="-179" w:type="dxa"/>
        <w:shd w:val="clear" w:color="auto" w:fill="FFFFFF"/>
        <w:tblLayout w:type="fixed"/>
        <w:tblCellMar>
          <w:left w:w="0" w:type="dxa"/>
          <w:right w:w="0" w:type="dxa"/>
        </w:tblCellMar>
        <w:tblLook w:val="0000"/>
      </w:tblPr>
      <w:tblGrid>
        <w:gridCol w:w="3119"/>
        <w:gridCol w:w="2977"/>
        <w:gridCol w:w="2977"/>
      </w:tblGrid>
      <w:tr w:rsidR="005E0941" w:rsidRPr="00687A54" w:rsidTr="00D26B81">
        <w:trPr>
          <w:trHeight w:val="765"/>
        </w:trPr>
        <w:tc>
          <w:tcPr>
            <w:tcW w:w="3119" w:type="dxa"/>
            <w:vMerge w:val="restart"/>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6D3272">
            <w:pPr>
              <w:pStyle w:val="a5"/>
              <w:spacing w:before="0" w:beforeAutospacing="0" w:after="0" w:afterAutospacing="0" w:line="600" w:lineRule="exact"/>
              <w:ind w:firstLineChars="300" w:firstLine="1140"/>
              <w:jc w:val="both"/>
              <w:rPr>
                <w:rFonts w:ascii="仿宋" w:eastAsia="仿宋" w:hAnsi="仿宋" w:cs="仿宋_GB2312"/>
                <w:sz w:val="32"/>
                <w:szCs w:val="32"/>
              </w:rPr>
            </w:pPr>
            <w:r w:rsidRPr="00687A54">
              <w:rPr>
                <w:rFonts w:ascii="仿宋" w:eastAsia="仿宋" w:hAnsi="仿宋" w:cs="仿宋_GB2312" w:hint="eastAsia"/>
                <w:spacing w:val="30"/>
                <w:sz w:val="32"/>
                <w:szCs w:val="32"/>
              </w:rPr>
              <w:t>项目</w:t>
            </w:r>
          </w:p>
        </w:tc>
        <w:tc>
          <w:tcPr>
            <w:tcW w:w="5954" w:type="dxa"/>
            <w:gridSpan w:val="2"/>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6B81">
            <w:pPr>
              <w:pStyle w:val="a5"/>
              <w:spacing w:before="0" w:beforeAutospacing="0" w:after="0" w:afterAutospacing="0" w:line="600" w:lineRule="exact"/>
              <w:ind w:firstLineChars="650" w:firstLine="2470"/>
              <w:jc w:val="both"/>
              <w:rPr>
                <w:rFonts w:ascii="仿宋" w:eastAsia="仿宋" w:hAnsi="仿宋" w:cs="仿宋_GB2312"/>
                <w:sz w:val="32"/>
                <w:szCs w:val="32"/>
              </w:rPr>
            </w:pPr>
            <w:r w:rsidRPr="00687A54">
              <w:rPr>
                <w:rFonts w:ascii="仿宋" w:eastAsia="仿宋" w:hAnsi="仿宋" w:cs="仿宋_GB2312" w:hint="eastAsia"/>
                <w:spacing w:val="30"/>
                <w:sz w:val="32"/>
                <w:szCs w:val="32"/>
              </w:rPr>
              <w:t>标准</w:t>
            </w:r>
          </w:p>
        </w:tc>
      </w:tr>
      <w:tr w:rsidR="005E0941" w:rsidRPr="00687A54" w:rsidTr="00D26B81">
        <w:trPr>
          <w:trHeight w:val="621"/>
        </w:trPr>
        <w:tc>
          <w:tcPr>
            <w:tcW w:w="3119" w:type="dxa"/>
            <w:vMerge/>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spacing w:line="600" w:lineRule="exact"/>
              <w:rPr>
                <w:rFonts w:ascii="仿宋" w:eastAsia="仿宋" w:hAnsi="仿宋" w:cs="仿宋_GB2312"/>
                <w:spacing w:val="30"/>
                <w:sz w:val="32"/>
                <w:szCs w:val="32"/>
              </w:rPr>
            </w:pPr>
          </w:p>
        </w:tc>
        <w:tc>
          <w:tcPr>
            <w:tcW w:w="2977"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30岁（含）以下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31岁（含）以上</w:t>
            </w:r>
          </w:p>
        </w:tc>
      </w:tr>
      <w:tr w:rsidR="005E0941" w:rsidRPr="00687A54" w:rsidTr="00BF58C4">
        <w:trPr>
          <w:trHeight w:val="623"/>
        </w:trPr>
        <w:tc>
          <w:tcPr>
            <w:tcW w:w="311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10米×4往返跑</w:t>
            </w:r>
          </w:p>
        </w:tc>
        <w:tc>
          <w:tcPr>
            <w:tcW w:w="2977"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≤13″1</w:t>
            </w:r>
          </w:p>
        </w:tc>
        <w:tc>
          <w:tcPr>
            <w:tcW w:w="2977"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≤13″4</w:t>
            </w:r>
          </w:p>
        </w:tc>
      </w:tr>
      <w:tr w:rsidR="00BF58C4" w:rsidRPr="00687A54" w:rsidTr="00BF58C4">
        <w:trPr>
          <w:trHeight w:val="623"/>
        </w:trPr>
        <w:tc>
          <w:tcPr>
            <w:tcW w:w="311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D22EEF">
            <w:pPr>
              <w:pStyle w:val="a5"/>
              <w:spacing w:before="0" w:beforeAutospacing="0" w:after="0" w:afterAutospacing="0" w:line="600" w:lineRule="exact"/>
              <w:jc w:val="both"/>
              <w:rPr>
                <w:rFonts w:ascii="仿宋" w:eastAsia="仿宋" w:hAnsi="仿宋" w:cs="仿宋_GB2312"/>
                <w:spacing w:val="30"/>
                <w:sz w:val="32"/>
                <w:szCs w:val="32"/>
              </w:rPr>
            </w:pPr>
            <w:r w:rsidRPr="00687A54">
              <w:rPr>
                <w:rFonts w:ascii="仿宋" w:eastAsia="仿宋" w:hAnsi="仿宋" w:cs="仿宋_GB2312" w:hint="eastAsia"/>
                <w:spacing w:val="30"/>
                <w:sz w:val="32"/>
                <w:szCs w:val="32"/>
              </w:rPr>
              <w:t>1000米跑</w:t>
            </w:r>
          </w:p>
        </w:tc>
        <w:tc>
          <w:tcPr>
            <w:tcW w:w="2977"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D22EEF">
            <w:pPr>
              <w:pStyle w:val="a5"/>
              <w:spacing w:before="0" w:beforeAutospacing="0" w:after="0" w:afterAutospacing="0" w:line="600" w:lineRule="exact"/>
              <w:jc w:val="both"/>
              <w:rPr>
                <w:rFonts w:ascii="仿宋" w:eastAsia="仿宋" w:hAnsi="仿宋" w:cs="仿宋_GB2312"/>
                <w:spacing w:val="30"/>
                <w:sz w:val="32"/>
                <w:szCs w:val="32"/>
              </w:rPr>
            </w:pPr>
            <w:r w:rsidRPr="00687A54">
              <w:rPr>
                <w:rFonts w:hint="eastAsia"/>
                <w:sz w:val="32"/>
                <w:szCs w:val="32"/>
              </w:rPr>
              <w:t>≤4′25″</w:t>
            </w:r>
          </w:p>
        </w:tc>
        <w:tc>
          <w:tcPr>
            <w:tcW w:w="2977"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BF58C4">
            <w:pPr>
              <w:pStyle w:val="a5"/>
              <w:spacing w:before="0" w:beforeAutospacing="0" w:after="0" w:afterAutospacing="0" w:line="600" w:lineRule="exact"/>
              <w:jc w:val="both"/>
              <w:rPr>
                <w:rFonts w:ascii="仿宋" w:eastAsia="仿宋" w:hAnsi="仿宋" w:cs="仿宋_GB2312"/>
                <w:spacing w:val="30"/>
                <w:sz w:val="32"/>
                <w:szCs w:val="32"/>
              </w:rPr>
            </w:pPr>
            <w:r w:rsidRPr="00687A54">
              <w:rPr>
                <w:rFonts w:hint="eastAsia"/>
                <w:sz w:val="32"/>
                <w:szCs w:val="32"/>
              </w:rPr>
              <w:t>≤4′35″</w:t>
            </w:r>
          </w:p>
        </w:tc>
      </w:tr>
      <w:tr w:rsidR="005E0941" w:rsidRPr="00687A54" w:rsidTr="00D26B81">
        <w:trPr>
          <w:trHeight w:val="563"/>
        </w:trPr>
        <w:tc>
          <w:tcPr>
            <w:tcW w:w="311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纵跳摸高</w:t>
            </w:r>
          </w:p>
        </w:tc>
        <w:tc>
          <w:tcPr>
            <w:tcW w:w="5954"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≥265厘米</w:t>
            </w:r>
          </w:p>
        </w:tc>
      </w:tr>
    </w:tbl>
    <w:p w:rsidR="005E0941" w:rsidRPr="00687A54" w:rsidRDefault="005E0941" w:rsidP="00D26B81">
      <w:pPr>
        <w:pStyle w:val="a5"/>
        <w:shd w:val="clear" w:color="auto" w:fill="FFFFFF"/>
        <w:spacing w:before="0" w:beforeAutospacing="0" w:after="0" w:afterAutospacing="0" w:line="600" w:lineRule="exact"/>
        <w:jc w:val="both"/>
        <w:rPr>
          <w:rFonts w:ascii="仿宋" w:eastAsia="仿宋" w:hAnsi="仿宋" w:cs="仿宋_GB2312"/>
          <w:spacing w:val="30"/>
          <w:sz w:val="32"/>
          <w:szCs w:val="32"/>
        </w:rPr>
      </w:pPr>
      <w:r w:rsidRPr="00687A54">
        <w:rPr>
          <w:rFonts w:ascii="仿宋" w:eastAsia="仿宋" w:hAnsi="仿宋" w:cs="仿宋_GB2312" w:hint="eastAsia"/>
          <w:spacing w:val="30"/>
          <w:sz w:val="32"/>
          <w:szCs w:val="32"/>
          <w:shd w:val="clear" w:color="auto" w:fill="FFFFFF"/>
        </w:rPr>
        <w:t>女子组：</w:t>
      </w:r>
    </w:p>
    <w:tbl>
      <w:tblPr>
        <w:tblW w:w="9073" w:type="dxa"/>
        <w:tblInd w:w="-179" w:type="dxa"/>
        <w:shd w:val="clear" w:color="auto" w:fill="FFFFFF"/>
        <w:tblLayout w:type="fixed"/>
        <w:tblCellMar>
          <w:left w:w="0" w:type="dxa"/>
          <w:right w:w="0" w:type="dxa"/>
        </w:tblCellMar>
        <w:tblLook w:val="0000"/>
      </w:tblPr>
      <w:tblGrid>
        <w:gridCol w:w="2978"/>
        <w:gridCol w:w="2976"/>
        <w:gridCol w:w="3119"/>
      </w:tblGrid>
      <w:tr w:rsidR="005E0941" w:rsidRPr="00687A54" w:rsidTr="00D26B81">
        <w:trPr>
          <w:trHeight w:val="765"/>
        </w:trPr>
        <w:tc>
          <w:tcPr>
            <w:tcW w:w="2978"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6D3272">
            <w:pPr>
              <w:pStyle w:val="a5"/>
              <w:spacing w:before="0" w:beforeAutospacing="0" w:after="0" w:afterAutospacing="0" w:line="600" w:lineRule="exact"/>
              <w:ind w:firstLineChars="300" w:firstLine="1140"/>
              <w:jc w:val="both"/>
              <w:rPr>
                <w:rFonts w:ascii="仿宋" w:eastAsia="仿宋" w:hAnsi="仿宋" w:cs="仿宋_GB2312"/>
                <w:sz w:val="32"/>
                <w:szCs w:val="32"/>
              </w:rPr>
            </w:pPr>
            <w:r w:rsidRPr="00687A54">
              <w:rPr>
                <w:rFonts w:ascii="仿宋" w:eastAsia="仿宋" w:hAnsi="仿宋" w:cs="仿宋_GB2312" w:hint="eastAsia"/>
                <w:spacing w:val="30"/>
                <w:sz w:val="32"/>
                <w:szCs w:val="32"/>
              </w:rPr>
              <w:lastRenderedPageBreak/>
              <w:t>项目</w:t>
            </w:r>
          </w:p>
        </w:tc>
        <w:tc>
          <w:tcPr>
            <w:tcW w:w="6095" w:type="dxa"/>
            <w:gridSpan w:val="2"/>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6B81">
            <w:pPr>
              <w:pStyle w:val="a5"/>
              <w:spacing w:before="0" w:beforeAutospacing="0" w:after="0" w:afterAutospacing="0" w:line="600" w:lineRule="exact"/>
              <w:ind w:firstLineChars="650" w:firstLine="2470"/>
              <w:jc w:val="both"/>
              <w:rPr>
                <w:rFonts w:ascii="仿宋" w:eastAsia="仿宋" w:hAnsi="仿宋" w:cs="仿宋_GB2312"/>
                <w:sz w:val="32"/>
                <w:szCs w:val="32"/>
              </w:rPr>
            </w:pPr>
            <w:r w:rsidRPr="00687A54">
              <w:rPr>
                <w:rFonts w:ascii="仿宋" w:eastAsia="仿宋" w:hAnsi="仿宋" w:cs="仿宋_GB2312" w:hint="eastAsia"/>
                <w:spacing w:val="30"/>
                <w:sz w:val="32"/>
                <w:szCs w:val="32"/>
              </w:rPr>
              <w:t>标准</w:t>
            </w:r>
          </w:p>
        </w:tc>
      </w:tr>
      <w:tr w:rsidR="005E0941" w:rsidRPr="00687A54" w:rsidTr="00D26B81">
        <w:trPr>
          <w:trHeight w:val="720"/>
        </w:trPr>
        <w:tc>
          <w:tcPr>
            <w:tcW w:w="2978"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widowControl/>
              <w:spacing w:line="600" w:lineRule="exact"/>
              <w:rPr>
                <w:rFonts w:ascii="仿宋" w:eastAsia="仿宋" w:hAnsi="仿宋" w:cs="仿宋_GB2312"/>
                <w:spacing w:val="30"/>
                <w:sz w:val="32"/>
                <w:szCs w:val="32"/>
              </w:rPr>
            </w:pPr>
          </w:p>
        </w:tc>
        <w:tc>
          <w:tcPr>
            <w:tcW w:w="2976"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30岁（含）以下</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31岁（含）以上</w:t>
            </w:r>
          </w:p>
        </w:tc>
      </w:tr>
      <w:tr w:rsidR="005E0941" w:rsidRPr="00687A54" w:rsidTr="00D26B81">
        <w:trPr>
          <w:trHeight w:val="750"/>
        </w:trPr>
        <w:tc>
          <w:tcPr>
            <w:tcW w:w="2978"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10米×4往返跑</w:t>
            </w:r>
          </w:p>
        </w:tc>
        <w:tc>
          <w:tcPr>
            <w:tcW w:w="2976"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≤14″1</w:t>
            </w:r>
          </w:p>
        </w:tc>
        <w:tc>
          <w:tcPr>
            <w:tcW w:w="311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≤14″4</w:t>
            </w:r>
          </w:p>
        </w:tc>
      </w:tr>
      <w:tr w:rsidR="00BF58C4" w:rsidRPr="00687A54" w:rsidTr="00D26B81">
        <w:trPr>
          <w:trHeight w:val="750"/>
        </w:trPr>
        <w:tc>
          <w:tcPr>
            <w:tcW w:w="2978"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D22EEF">
            <w:pPr>
              <w:pStyle w:val="a5"/>
              <w:spacing w:before="0" w:beforeAutospacing="0" w:after="0" w:afterAutospacing="0" w:line="600" w:lineRule="exact"/>
              <w:jc w:val="both"/>
              <w:rPr>
                <w:rFonts w:ascii="仿宋" w:eastAsia="仿宋" w:hAnsi="仿宋" w:cs="仿宋_GB2312"/>
                <w:spacing w:val="30"/>
                <w:sz w:val="32"/>
                <w:szCs w:val="32"/>
              </w:rPr>
            </w:pPr>
            <w:r w:rsidRPr="00687A54">
              <w:rPr>
                <w:rFonts w:ascii="仿宋" w:eastAsia="仿宋" w:hAnsi="仿宋" w:cs="仿宋_GB2312" w:hint="eastAsia"/>
                <w:spacing w:val="30"/>
                <w:sz w:val="32"/>
                <w:szCs w:val="32"/>
              </w:rPr>
              <w:t>800米跑</w:t>
            </w:r>
          </w:p>
        </w:tc>
        <w:tc>
          <w:tcPr>
            <w:tcW w:w="2976"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BF58C4">
            <w:pPr>
              <w:pStyle w:val="a5"/>
              <w:spacing w:before="0" w:beforeAutospacing="0" w:after="0" w:afterAutospacing="0" w:line="600" w:lineRule="exact"/>
              <w:jc w:val="both"/>
              <w:rPr>
                <w:rFonts w:ascii="仿宋" w:eastAsia="仿宋" w:hAnsi="仿宋" w:cs="仿宋_GB2312"/>
                <w:spacing w:val="30"/>
                <w:sz w:val="32"/>
                <w:szCs w:val="32"/>
              </w:rPr>
            </w:pPr>
            <w:r w:rsidRPr="00687A54">
              <w:rPr>
                <w:rFonts w:hint="eastAsia"/>
                <w:sz w:val="32"/>
                <w:szCs w:val="32"/>
              </w:rPr>
              <w:t>≤4′20″</w:t>
            </w:r>
          </w:p>
        </w:tc>
        <w:tc>
          <w:tcPr>
            <w:tcW w:w="3119"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BF58C4" w:rsidRPr="00687A54" w:rsidRDefault="00BF58C4" w:rsidP="00BF58C4">
            <w:pPr>
              <w:pStyle w:val="a5"/>
              <w:spacing w:before="0" w:beforeAutospacing="0" w:after="0" w:afterAutospacing="0" w:line="600" w:lineRule="exact"/>
              <w:jc w:val="both"/>
              <w:rPr>
                <w:rFonts w:ascii="仿宋" w:eastAsia="仿宋" w:hAnsi="仿宋" w:cs="仿宋_GB2312"/>
                <w:spacing w:val="30"/>
                <w:sz w:val="32"/>
                <w:szCs w:val="32"/>
              </w:rPr>
            </w:pPr>
            <w:r w:rsidRPr="00687A54">
              <w:rPr>
                <w:rFonts w:hint="eastAsia"/>
                <w:sz w:val="32"/>
                <w:szCs w:val="32"/>
              </w:rPr>
              <w:t>≤4′30″</w:t>
            </w:r>
          </w:p>
        </w:tc>
      </w:tr>
      <w:tr w:rsidR="005E0941" w:rsidRPr="00687A54" w:rsidTr="00D26B81">
        <w:trPr>
          <w:trHeight w:val="690"/>
        </w:trPr>
        <w:tc>
          <w:tcPr>
            <w:tcW w:w="2978" w:type="dxa"/>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纵跳摸高</w:t>
            </w:r>
          </w:p>
        </w:tc>
        <w:tc>
          <w:tcPr>
            <w:tcW w:w="6095" w:type="dxa"/>
            <w:gridSpan w:val="2"/>
            <w:tcBorders>
              <w:top w:val="nil"/>
              <w:left w:val="single" w:sz="6" w:space="0" w:color="000000"/>
              <w:bottom w:val="single" w:sz="6" w:space="0" w:color="000000"/>
              <w:right w:val="single" w:sz="6" w:space="0" w:color="000000"/>
            </w:tcBorders>
            <w:shd w:val="clear" w:color="auto" w:fill="FFFFFF"/>
            <w:tcMar>
              <w:left w:w="105" w:type="dxa"/>
              <w:right w:w="105" w:type="dxa"/>
            </w:tcMar>
            <w:vAlign w:val="center"/>
          </w:tcPr>
          <w:p w:rsidR="005E0941" w:rsidRPr="00687A54" w:rsidRDefault="005E0941" w:rsidP="00D22EEF">
            <w:pPr>
              <w:pStyle w:val="a5"/>
              <w:spacing w:before="0" w:beforeAutospacing="0" w:after="0" w:afterAutospacing="0" w:line="600" w:lineRule="exact"/>
              <w:jc w:val="both"/>
              <w:rPr>
                <w:rFonts w:ascii="仿宋" w:eastAsia="仿宋" w:hAnsi="仿宋" w:cs="仿宋_GB2312"/>
                <w:sz w:val="32"/>
                <w:szCs w:val="32"/>
              </w:rPr>
            </w:pPr>
            <w:r w:rsidRPr="00687A54">
              <w:rPr>
                <w:rFonts w:ascii="仿宋" w:eastAsia="仿宋" w:hAnsi="仿宋" w:cs="仿宋_GB2312" w:hint="eastAsia"/>
                <w:spacing w:val="30"/>
                <w:sz w:val="32"/>
                <w:szCs w:val="32"/>
              </w:rPr>
              <w:t>≥230厘米</w:t>
            </w:r>
          </w:p>
        </w:tc>
      </w:tr>
    </w:tbl>
    <w:p w:rsidR="00FE61D8" w:rsidRPr="00687A54" w:rsidRDefault="005E0941" w:rsidP="006D3272">
      <w:pPr>
        <w:widowControl/>
        <w:shd w:val="clear" w:color="auto" w:fill="FFFFFF"/>
        <w:spacing w:after="120" w:line="600" w:lineRule="exact"/>
        <w:ind w:firstLineChars="200" w:firstLine="643"/>
        <w:jc w:val="left"/>
        <w:rPr>
          <w:rFonts w:ascii="仿宋" w:eastAsia="仿宋" w:hAnsi="仿宋" w:cs="宋体"/>
          <w:b/>
          <w:kern w:val="0"/>
          <w:sz w:val="32"/>
          <w:szCs w:val="32"/>
        </w:rPr>
      </w:pPr>
      <w:r w:rsidRPr="00687A54">
        <w:rPr>
          <w:rFonts w:ascii="仿宋" w:eastAsia="仿宋" w:hAnsi="仿宋" w:cs="宋体" w:hint="eastAsia"/>
          <w:b/>
          <w:kern w:val="0"/>
          <w:sz w:val="32"/>
          <w:szCs w:val="32"/>
        </w:rPr>
        <w:t>（二）</w:t>
      </w:r>
      <w:r w:rsidR="00FE61D8" w:rsidRPr="00687A54">
        <w:rPr>
          <w:rFonts w:ascii="仿宋" w:eastAsia="仿宋" w:hAnsi="仿宋" w:cs="宋体" w:hint="eastAsia"/>
          <w:b/>
          <w:kern w:val="0"/>
          <w:sz w:val="32"/>
          <w:szCs w:val="32"/>
        </w:rPr>
        <w:t>测试方法</w:t>
      </w:r>
    </w:p>
    <w:p w:rsidR="00FE61D8" w:rsidRPr="00687A54" w:rsidRDefault="008C4B57"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1</w:t>
      </w:r>
      <w:r w:rsidR="005E0941" w:rsidRPr="00687A54">
        <w:rPr>
          <w:rFonts w:ascii="仿宋" w:eastAsia="仿宋" w:hAnsi="仿宋" w:cs="宋体" w:hint="eastAsia"/>
          <w:kern w:val="0"/>
          <w:sz w:val="32"/>
          <w:szCs w:val="32"/>
        </w:rPr>
        <w:t>.</w:t>
      </w:r>
      <w:r w:rsidR="00FE61D8" w:rsidRPr="00687A54">
        <w:rPr>
          <w:rFonts w:ascii="仿宋" w:eastAsia="仿宋" w:hAnsi="仿宋" w:cs="宋体" w:hint="eastAsia"/>
          <w:kern w:val="0"/>
          <w:sz w:val="32"/>
          <w:szCs w:val="32"/>
        </w:rPr>
        <w:t>10米×4往返跑</w:t>
      </w:r>
    </w:p>
    <w:p w:rsidR="00FE61D8" w:rsidRPr="00687A54" w:rsidRDefault="005E0941" w:rsidP="00192797">
      <w:pPr>
        <w:widowControl/>
        <w:shd w:val="clear" w:color="auto" w:fill="FFFFFF"/>
        <w:spacing w:after="120" w:line="600" w:lineRule="exact"/>
        <w:ind w:firstLineChars="200" w:firstLine="640"/>
        <w:rPr>
          <w:rFonts w:ascii="仿宋" w:eastAsia="仿宋" w:hAnsi="仿宋" w:cs="宋体"/>
          <w:kern w:val="0"/>
          <w:sz w:val="32"/>
          <w:szCs w:val="32"/>
        </w:rPr>
      </w:pPr>
      <w:r w:rsidRPr="00687A54">
        <w:rPr>
          <w:rFonts w:ascii="仿宋" w:eastAsia="仿宋" w:hAnsi="仿宋" w:cs="宋体" w:hint="eastAsia"/>
          <w:kern w:val="0"/>
          <w:sz w:val="32"/>
          <w:szCs w:val="32"/>
        </w:rPr>
        <w:t>测试方法</w:t>
      </w:r>
      <w:r w:rsidR="00FE61D8" w:rsidRPr="00687A54">
        <w:rPr>
          <w:rFonts w:ascii="仿宋" w:eastAsia="仿宋" w:hAnsi="仿宋" w:cs="宋体" w:hint="eastAsia"/>
          <w:kern w:val="0"/>
          <w:sz w:val="32"/>
          <w:szCs w:val="32"/>
        </w:rPr>
        <w:t>：受测者用站立式起跑，听到发令后从S1线外起跑，当跑到S2线前面，用一只手拿起一木块随即往回跑，跑到S1线前时交换木块，再跑回S2交换另一木块，最后持木块冲出S1线，记录跑完全程的时间。记录以秒为单位，取一位小数，第二位小数非“0”时则进1。</w:t>
      </w:r>
    </w:p>
    <w:p w:rsidR="00FE61D8" w:rsidRPr="00687A54" w:rsidRDefault="00FE61D8"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注意事项：当受测者取放木块时，脚不要越过S1和S2线。测试不超过二次。</w:t>
      </w:r>
    </w:p>
    <w:p w:rsidR="00E85D0C" w:rsidRPr="00687A54" w:rsidRDefault="008C4B57" w:rsidP="00E85D0C">
      <w:pPr>
        <w:pStyle w:val="a5"/>
        <w:shd w:val="clear" w:color="auto" w:fill="FFFFFF"/>
        <w:spacing w:before="0" w:beforeAutospacing="0" w:after="0" w:afterAutospacing="0" w:line="600" w:lineRule="exact"/>
        <w:ind w:firstLineChars="199" w:firstLine="637"/>
        <w:rPr>
          <w:rFonts w:ascii="仿宋" w:eastAsia="仿宋" w:hAnsi="仿宋"/>
          <w:sz w:val="32"/>
          <w:szCs w:val="32"/>
        </w:rPr>
      </w:pPr>
      <w:r w:rsidRPr="00687A54">
        <w:rPr>
          <w:rFonts w:ascii="仿宋" w:eastAsia="仿宋" w:hAnsi="仿宋" w:hint="eastAsia"/>
          <w:sz w:val="32"/>
          <w:szCs w:val="32"/>
        </w:rPr>
        <w:t>2</w:t>
      </w:r>
      <w:r w:rsidR="005E0941" w:rsidRPr="00687A54">
        <w:rPr>
          <w:rFonts w:ascii="仿宋" w:eastAsia="仿宋" w:hAnsi="仿宋" w:hint="eastAsia"/>
          <w:sz w:val="32"/>
          <w:szCs w:val="32"/>
        </w:rPr>
        <w:t>.</w:t>
      </w:r>
      <w:r w:rsidR="00E85D0C" w:rsidRPr="00687A54">
        <w:rPr>
          <w:rFonts w:ascii="仿宋" w:eastAsia="仿宋" w:hAnsi="仿宋" w:hint="eastAsia"/>
          <w:sz w:val="32"/>
          <w:szCs w:val="32"/>
        </w:rPr>
        <w:t xml:space="preserve"> 男子1000米跑、女子800米跑</w:t>
      </w:r>
    </w:p>
    <w:p w:rsidR="008C4B57" w:rsidRPr="00687A54" w:rsidRDefault="005E0941" w:rsidP="008C4B57">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测试方法</w:t>
      </w:r>
      <w:r w:rsidR="00FE61D8" w:rsidRPr="00687A54">
        <w:rPr>
          <w:rFonts w:ascii="仿宋" w:eastAsia="仿宋" w:hAnsi="仿宋" w:cs="宋体" w:hint="eastAsia"/>
          <w:kern w:val="0"/>
          <w:sz w:val="32"/>
          <w:szCs w:val="32"/>
        </w:rPr>
        <w:t>：</w:t>
      </w:r>
      <w:r w:rsidR="00E85D0C" w:rsidRPr="00687A54">
        <w:rPr>
          <w:rFonts w:ascii="仿宋" w:eastAsia="仿宋" w:hAnsi="仿宋" w:cs="宋体" w:hint="eastAsia"/>
          <w:kern w:val="0"/>
          <w:sz w:val="32"/>
          <w:szCs w:val="32"/>
        </w:rPr>
        <w:t>受测者分组测，每组不得少于2人（含），用站立式起跑。</w:t>
      </w:r>
      <w:r w:rsidR="00FE61D8" w:rsidRPr="00687A54">
        <w:rPr>
          <w:rFonts w:ascii="仿宋" w:eastAsia="仿宋" w:hAnsi="仿宋" w:cs="宋体" w:hint="eastAsia"/>
          <w:kern w:val="0"/>
          <w:sz w:val="32"/>
          <w:szCs w:val="32"/>
        </w:rPr>
        <w:t>当听到口令或哨音后开始起跑。当受测者到达终点时停表，终点记录员负责登记每人成绩，登记成绩以分、秒为单位，不计小数。</w:t>
      </w:r>
    </w:p>
    <w:p w:rsidR="008C4B57" w:rsidRPr="00687A54" w:rsidRDefault="008C4B57" w:rsidP="008C4B57">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3.纵跳摸高</w:t>
      </w:r>
    </w:p>
    <w:p w:rsidR="008C4B57" w:rsidRPr="00687A54" w:rsidRDefault="008C4B57" w:rsidP="008C4B57">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lastRenderedPageBreak/>
        <w:t>测试方法：准备测试阶段，受测者双脚自然分开，呈站立姿势。接到指令后，受测者屈腿半蹲，双臂尽力后摆，然后向前上方快速摆臂，双腿同时发力，尽力垂直向上起跳，同时单手举起触摸固定的高度线或高度标识，触摸到高度线或者高度标识的视为合格。测试不超过三次。</w:t>
      </w:r>
    </w:p>
    <w:p w:rsidR="00FE61D8" w:rsidRPr="00687A54" w:rsidRDefault="008C4B57" w:rsidP="008C4B57">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注意事项：（1）起跳时，受测者双腿不能移动或有垫步动作；（2）受测者指甲不得超过指尖0.3厘米；（3）受测者徒手触摸，不得带手套等其他物品；（4）受测者统一采用赤脚（可穿袜子）起跳。</w:t>
      </w:r>
    </w:p>
    <w:p w:rsidR="005E0941" w:rsidRPr="00687A54" w:rsidRDefault="00CC5E8C"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六</w:t>
      </w:r>
      <w:r w:rsidR="00BE4931" w:rsidRPr="00687A54">
        <w:rPr>
          <w:rFonts w:ascii="仿宋" w:eastAsia="仿宋" w:hAnsi="仿宋" w:cs="宋体" w:hint="eastAsia"/>
          <w:kern w:val="0"/>
          <w:sz w:val="32"/>
          <w:szCs w:val="32"/>
        </w:rPr>
        <w:t>、注意事项</w:t>
      </w:r>
    </w:p>
    <w:p w:rsidR="00FE61D8" w:rsidRPr="00687A54" w:rsidRDefault="007048BF" w:rsidP="00FE61D8">
      <w:pPr>
        <w:widowControl/>
        <w:shd w:val="clear" w:color="auto" w:fill="FFFFFF"/>
        <w:spacing w:after="120" w:line="600" w:lineRule="exact"/>
        <w:ind w:firstLineChars="200" w:firstLine="640"/>
        <w:jc w:val="left"/>
        <w:rPr>
          <w:rFonts w:ascii="仿宋" w:eastAsia="仿宋" w:hAnsi="仿宋" w:cs="宋体"/>
          <w:kern w:val="0"/>
          <w:sz w:val="32"/>
          <w:szCs w:val="32"/>
        </w:rPr>
      </w:pPr>
      <w:r w:rsidRPr="00687A54">
        <w:rPr>
          <w:rFonts w:ascii="仿宋" w:eastAsia="仿宋" w:hAnsi="仿宋" w:cs="宋体" w:hint="eastAsia"/>
          <w:kern w:val="0"/>
          <w:sz w:val="32"/>
          <w:szCs w:val="32"/>
        </w:rPr>
        <w:t>报名资料审核、身高测量、体能测试</w:t>
      </w:r>
      <w:r w:rsidR="00FE61D8" w:rsidRPr="00687A54">
        <w:rPr>
          <w:rFonts w:ascii="仿宋" w:eastAsia="仿宋" w:hAnsi="仿宋" w:cs="宋体" w:hint="eastAsia"/>
          <w:kern w:val="0"/>
          <w:sz w:val="32"/>
          <w:szCs w:val="32"/>
        </w:rPr>
        <w:t>，任一项不合格者，即视为</w:t>
      </w:r>
      <w:r w:rsidR="00BE4931" w:rsidRPr="00687A54">
        <w:rPr>
          <w:rFonts w:ascii="仿宋" w:eastAsia="仿宋" w:hAnsi="仿宋" w:cs="宋体" w:hint="eastAsia"/>
          <w:kern w:val="0"/>
          <w:sz w:val="32"/>
          <w:szCs w:val="32"/>
        </w:rPr>
        <w:t>面试前</w:t>
      </w:r>
      <w:r w:rsidR="00FE61D8" w:rsidRPr="00687A54">
        <w:rPr>
          <w:rFonts w:ascii="仿宋" w:eastAsia="仿宋" w:hAnsi="仿宋" w:cs="宋体" w:hint="eastAsia"/>
          <w:kern w:val="0"/>
          <w:sz w:val="32"/>
          <w:szCs w:val="32"/>
        </w:rPr>
        <w:t>资格审查不合格，不能进入面试。</w:t>
      </w:r>
    </w:p>
    <w:p w:rsidR="00BF58C4" w:rsidRPr="00687A54" w:rsidRDefault="00FE61D8" w:rsidP="00E85D0C">
      <w:pPr>
        <w:widowControl/>
        <w:shd w:val="clear" w:color="auto" w:fill="FFFFFF"/>
        <w:spacing w:after="120" w:line="600" w:lineRule="exact"/>
        <w:ind w:firstLineChars="200" w:firstLine="640"/>
        <w:rPr>
          <w:rFonts w:ascii="仿宋" w:eastAsia="仿宋" w:hAnsi="仿宋" w:cs="宋体"/>
          <w:kern w:val="0"/>
          <w:sz w:val="32"/>
          <w:szCs w:val="32"/>
        </w:rPr>
      </w:pPr>
      <w:r w:rsidRPr="00687A54">
        <w:rPr>
          <w:rFonts w:ascii="仿宋" w:eastAsia="仿宋" w:hAnsi="仿宋" w:cs="宋体" w:hint="eastAsia"/>
          <w:kern w:val="0"/>
          <w:sz w:val="32"/>
          <w:szCs w:val="32"/>
        </w:rPr>
        <w:t>注：体能测试项目不进行复测。参加测试人员须穿着运动服、运动鞋;严禁患有心脑血管及其他不宜参加体能测试情况人员参加测试，出现后果由本人负责。体能测试严禁携带手机等通信设备入场，带入场内者按违纪处理。</w:t>
      </w:r>
    </w:p>
    <w:p w:rsidR="0015334A" w:rsidRPr="00687A54" w:rsidRDefault="0015334A" w:rsidP="00E85D0C">
      <w:pPr>
        <w:widowControl/>
        <w:shd w:val="clear" w:color="auto" w:fill="FFFFFF"/>
        <w:spacing w:after="120" w:line="600" w:lineRule="exact"/>
        <w:ind w:firstLineChars="200" w:firstLine="640"/>
        <w:rPr>
          <w:rFonts w:ascii="仿宋" w:eastAsia="仿宋" w:hAnsi="仿宋" w:cs="宋体"/>
          <w:kern w:val="0"/>
          <w:sz w:val="32"/>
          <w:szCs w:val="32"/>
        </w:rPr>
      </w:pPr>
    </w:p>
    <w:p w:rsidR="008C4B57" w:rsidRPr="00687A54" w:rsidRDefault="008C4B57" w:rsidP="00E85D0C">
      <w:pPr>
        <w:widowControl/>
        <w:shd w:val="clear" w:color="auto" w:fill="FFFFFF"/>
        <w:spacing w:after="120" w:line="600" w:lineRule="exact"/>
        <w:ind w:firstLineChars="200" w:firstLine="640"/>
        <w:rPr>
          <w:rFonts w:ascii="仿宋" w:eastAsia="仿宋" w:hAnsi="仿宋" w:cs="宋体"/>
          <w:kern w:val="0"/>
          <w:sz w:val="32"/>
          <w:szCs w:val="32"/>
        </w:rPr>
      </w:pPr>
    </w:p>
    <w:p w:rsidR="00FE61D8" w:rsidRPr="00687A54" w:rsidRDefault="00FE61D8" w:rsidP="00FE61D8">
      <w:pPr>
        <w:widowControl/>
        <w:shd w:val="clear" w:color="auto" w:fill="FFFFFF"/>
        <w:spacing w:after="120" w:line="600" w:lineRule="exact"/>
        <w:ind w:firstLine="480"/>
        <w:jc w:val="right"/>
        <w:rPr>
          <w:rFonts w:ascii="仿宋" w:eastAsia="仿宋" w:hAnsi="仿宋" w:cs="宋体"/>
          <w:kern w:val="0"/>
          <w:sz w:val="32"/>
          <w:szCs w:val="32"/>
        </w:rPr>
      </w:pPr>
      <w:r w:rsidRPr="00687A54">
        <w:rPr>
          <w:rFonts w:ascii="仿宋" w:eastAsia="仿宋" w:hAnsi="仿宋" w:cs="宋体" w:hint="eastAsia"/>
          <w:kern w:val="0"/>
          <w:sz w:val="32"/>
          <w:szCs w:val="32"/>
        </w:rPr>
        <w:t>锦州市人力资源和社会保障局</w:t>
      </w:r>
    </w:p>
    <w:p w:rsidR="00165D04" w:rsidRPr="00687A54" w:rsidRDefault="00FE61D8" w:rsidP="00CC5E8C">
      <w:pPr>
        <w:pStyle w:val="a5"/>
        <w:shd w:val="clear" w:color="auto" w:fill="FFFFFF"/>
        <w:tabs>
          <w:tab w:val="left" w:pos="1418"/>
        </w:tabs>
        <w:wordWrap w:val="0"/>
        <w:spacing w:before="0" w:beforeAutospacing="0" w:after="0" w:afterAutospacing="0" w:line="600" w:lineRule="exact"/>
        <w:ind w:firstLine="636"/>
        <w:jc w:val="right"/>
        <w:rPr>
          <w:rFonts w:ascii="仿宋" w:eastAsia="仿宋" w:hAnsi="仿宋"/>
          <w:sz w:val="32"/>
          <w:szCs w:val="32"/>
        </w:rPr>
      </w:pPr>
      <w:r w:rsidRPr="00687A54">
        <w:rPr>
          <w:rFonts w:ascii="仿宋" w:eastAsia="仿宋" w:hAnsi="仿宋" w:hint="eastAsia"/>
          <w:sz w:val="32"/>
          <w:szCs w:val="32"/>
        </w:rPr>
        <w:t>20</w:t>
      </w:r>
      <w:r w:rsidR="00C54295" w:rsidRPr="00687A54">
        <w:rPr>
          <w:rFonts w:ascii="仿宋" w:eastAsia="仿宋" w:hAnsi="仿宋" w:hint="eastAsia"/>
          <w:sz w:val="32"/>
          <w:szCs w:val="32"/>
        </w:rPr>
        <w:t>22</w:t>
      </w:r>
      <w:r w:rsidRPr="00687A54">
        <w:rPr>
          <w:rFonts w:ascii="仿宋" w:eastAsia="仿宋" w:hAnsi="仿宋" w:hint="eastAsia"/>
          <w:sz w:val="32"/>
          <w:szCs w:val="32"/>
        </w:rPr>
        <w:t>年</w:t>
      </w:r>
      <w:r w:rsidR="00C54295" w:rsidRPr="00687A54">
        <w:rPr>
          <w:rFonts w:ascii="仿宋" w:eastAsia="仿宋" w:hAnsi="仿宋" w:hint="eastAsia"/>
          <w:sz w:val="32"/>
          <w:szCs w:val="32"/>
        </w:rPr>
        <w:t>7</w:t>
      </w:r>
      <w:r w:rsidRPr="00687A54">
        <w:rPr>
          <w:rFonts w:ascii="仿宋" w:eastAsia="仿宋" w:hAnsi="仿宋" w:hint="eastAsia"/>
          <w:sz w:val="32"/>
          <w:szCs w:val="32"/>
        </w:rPr>
        <w:t>月</w:t>
      </w:r>
      <w:r w:rsidR="00130668" w:rsidRPr="00687A54">
        <w:rPr>
          <w:rFonts w:ascii="仿宋" w:eastAsia="仿宋" w:hAnsi="仿宋" w:hint="eastAsia"/>
          <w:sz w:val="32"/>
          <w:szCs w:val="32"/>
        </w:rPr>
        <w:t>29</w:t>
      </w:r>
      <w:r w:rsidRPr="00687A54">
        <w:rPr>
          <w:rFonts w:ascii="仿宋" w:eastAsia="仿宋" w:hAnsi="仿宋" w:hint="eastAsia"/>
          <w:sz w:val="32"/>
          <w:szCs w:val="32"/>
        </w:rPr>
        <w:t>日</w:t>
      </w:r>
      <w:r w:rsidR="00C54295" w:rsidRPr="00687A54">
        <w:rPr>
          <w:rFonts w:ascii="仿宋" w:eastAsia="仿宋" w:hAnsi="仿宋" w:hint="eastAsia"/>
          <w:sz w:val="32"/>
          <w:szCs w:val="32"/>
        </w:rPr>
        <w:t xml:space="preserve">  </w:t>
      </w:r>
    </w:p>
    <w:sectPr w:rsidR="00165D04" w:rsidRPr="00687A54" w:rsidSect="00FB4E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F2F" w:rsidRDefault="00CB2F2F" w:rsidP="00FE61D8">
      <w:r>
        <w:separator/>
      </w:r>
    </w:p>
  </w:endnote>
  <w:endnote w:type="continuationSeparator" w:id="0">
    <w:p w:rsidR="00CB2F2F" w:rsidRDefault="00CB2F2F" w:rsidP="00FE61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F2F" w:rsidRDefault="00CB2F2F" w:rsidP="00FE61D8">
      <w:r>
        <w:separator/>
      </w:r>
    </w:p>
  </w:footnote>
  <w:footnote w:type="continuationSeparator" w:id="0">
    <w:p w:rsidR="00CB2F2F" w:rsidRDefault="00CB2F2F" w:rsidP="00FE61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61D8"/>
    <w:rsid w:val="000F004B"/>
    <w:rsid w:val="00130668"/>
    <w:rsid w:val="00141FC4"/>
    <w:rsid w:val="0015334A"/>
    <w:rsid w:val="00165630"/>
    <w:rsid w:val="00165D04"/>
    <w:rsid w:val="00192797"/>
    <w:rsid w:val="001C2ABF"/>
    <w:rsid w:val="002507D0"/>
    <w:rsid w:val="002567F3"/>
    <w:rsid w:val="00295EB8"/>
    <w:rsid w:val="002A63BE"/>
    <w:rsid w:val="002F3722"/>
    <w:rsid w:val="003302B2"/>
    <w:rsid w:val="00384EC9"/>
    <w:rsid w:val="00392708"/>
    <w:rsid w:val="00412E86"/>
    <w:rsid w:val="005C5C8C"/>
    <w:rsid w:val="005D09BD"/>
    <w:rsid w:val="005D4048"/>
    <w:rsid w:val="005E0941"/>
    <w:rsid w:val="006120E2"/>
    <w:rsid w:val="00625020"/>
    <w:rsid w:val="006616AF"/>
    <w:rsid w:val="00687A54"/>
    <w:rsid w:val="006D3272"/>
    <w:rsid w:val="006E2566"/>
    <w:rsid w:val="007048BF"/>
    <w:rsid w:val="00765848"/>
    <w:rsid w:val="007B2406"/>
    <w:rsid w:val="008C46F0"/>
    <w:rsid w:val="008C4B57"/>
    <w:rsid w:val="008D0AB4"/>
    <w:rsid w:val="00914382"/>
    <w:rsid w:val="00972444"/>
    <w:rsid w:val="00994A77"/>
    <w:rsid w:val="00A12A8A"/>
    <w:rsid w:val="00A35BC3"/>
    <w:rsid w:val="00A72FB7"/>
    <w:rsid w:val="00B01227"/>
    <w:rsid w:val="00B14103"/>
    <w:rsid w:val="00B45563"/>
    <w:rsid w:val="00B66B64"/>
    <w:rsid w:val="00BE4931"/>
    <w:rsid w:val="00BF58C4"/>
    <w:rsid w:val="00BF6989"/>
    <w:rsid w:val="00C23796"/>
    <w:rsid w:val="00C54295"/>
    <w:rsid w:val="00CB2409"/>
    <w:rsid w:val="00CB2F2F"/>
    <w:rsid w:val="00CC5E8C"/>
    <w:rsid w:val="00CD1F95"/>
    <w:rsid w:val="00D26B81"/>
    <w:rsid w:val="00DA3139"/>
    <w:rsid w:val="00E6550F"/>
    <w:rsid w:val="00E774DA"/>
    <w:rsid w:val="00E85D0C"/>
    <w:rsid w:val="00ED156E"/>
    <w:rsid w:val="00ED552C"/>
    <w:rsid w:val="00F719A8"/>
    <w:rsid w:val="00FB4EA5"/>
    <w:rsid w:val="00FE61D8"/>
    <w:rsid w:val="00FF7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D8"/>
    <w:pPr>
      <w:widowControl w:val="0"/>
      <w:jc w:val="both"/>
    </w:pPr>
  </w:style>
  <w:style w:type="paragraph" w:styleId="2">
    <w:name w:val="heading 2"/>
    <w:basedOn w:val="a"/>
    <w:link w:val="2Char"/>
    <w:uiPriority w:val="9"/>
    <w:qFormat/>
    <w:rsid w:val="00FE61D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E61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E61D8"/>
    <w:rPr>
      <w:sz w:val="18"/>
      <w:szCs w:val="18"/>
    </w:rPr>
  </w:style>
  <w:style w:type="paragraph" w:styleId="a4">
    <w:name w:val="footer"/>
    <w:basedOn w:val="a"/>
    <w:link w:val="Char0"/>
    <w:uiPriority w:val="99"/>
    <w:semiHidden/>
    <w:unhideWhenUsed/>
    <w:rsid w:val="00FE61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E61D8"/>
    <w:rPr>
      <w:sz w:val="18"/>
      <w:szCs w:val="18"/>
    </w:rPr>
  </w:style>
  <w:style w:type="paragraph" w:styleId="a5">
    <w:name w:val="Normal (Web)"/>
    <w:basedOn w:val="a"/>
    <w:uiPriority w:val="99"/>
    <w:unhideWhenUsed/>
    <w:rsid w:val="00FE61D8"/>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FE61D8"/>
    <w:rPr>
      <w:rFonts w:ascii="宋体" w:eastAsia="宋体" w:hAnsi="宋体" w:cs="宋体"/>
      <w:b/>
      <w:bCs/>
      <w:kern w:val="0"/>
      <w:sz w:val="36"/>
      <w:szCs w:val="36"/>
    </w:rPr>
  </w:style>
  <w:style w:type="character" w:customStyle="1" w:styleId="list-num1o6ml">
    <w:name w:val="list-num_1o6ml"/>
    <w:basedOn w:val="a0"/>
    <w:rsid w:val="006E2566"/>
  </w:style>
  <w:style w:type="character" w:styleId="a6">
    <w:name w:val="Strong"/>
    <w:basedOn w:val="a0"/>
    <w:uiPriority w:val="22"/>
    <w:qFormat/>
    <w:rsid w:val="00E85D0C"/>
    <w:rPr>
      <w:b/>
      <w:bCs/>
    </w:rPr>
  </w:style>
</w:styles>
</file>

<file path=word/webSettings.xml><?xml version="1.0" encoding="utf-8"?>
<w:webSettings xmlns:r="http://schemas.openxmlformats.org/officeDocument/2006/relationships" xmlns:w="http://schemas.openxmlformats.org/wordprocessingml/2006/main">
  <w:divs>
    <w:div w:id="1437675753">
      <w:bodyDiv w:val="1"/>
      <w:marLeft w:val="0"/>
      <w:marRight w:val="0"/>
      <w:marTop w:val="0"/>
      <w:marBottom w:val="0"/>
      <w:divBdr>
        <w:top w:val="none" w:sz="0" w:space="0" w:color="auto"/>
        <w:left w:val="none" w:sz="0" w:space="0" w:color="auto"/>
        <w:bottom w:val="none" w:sz="0" w:space="0" w:color="auto"/>
        <w:right w:val="none" w:sz="0" w:space="0" w:color="auto"/>
      </w:divBdr>
      <w:divsChild>
        <w:div w:id="515537698">
          <w:marLeft w:val="0"/>
          <w:marRight w:val="0"/>
          <w:marTop w:val="18"/>
          <w:marBottom w:val="0"/>
          <w:divBdr>
            <w:top w:val="none" w:sz="0" w:space="0" w:color="auto"/>
            <w:left w:val="none" w:sz="0" w:space="0" w:color="auto"/>
            <w:bottom w:val="none" w:sz="0" w:space="0" w:color="auto"/>
            <w:right w:val="none" w:sz="0" w:space="0" w:color="auto"/>
          </w:divBdr>
          <w:divsChild>
            <w:div w:id="1489440620">
              <w:marLeft w:val="0"/>
              <w:marRight w:val="0"/>
              <w:marTop w:val="0"/>
              <w:marBottom w:val="0"/>
              <w:divBdr>
                <w:top w:val="none" w:sz="0" w:space="0" w:color="auto"/>
                <w:left w:val="none" w:sz="0" w:space="0" w:color="auto"/>
                <w:bottom w:val="none" w:sz="0" w:space="0" w:color="auto"/>
                <w:right w:val="none" w:sz="0" w:space="0" w:color="auto"/>
              </w:divBdr>
            </w:div>
          </w:divsChild>
        </w:div>
        <w:div w:id="1784761255">
          <w:marLeft w:val="0"/>
          <w:marRight w:val="0"/>
          <w:marTop w:val="18"/>
          <w:marBottom w:val="0"/>
          <w:divBdr>
            <w:top w:val="none" w:sz="0" w:space="0" w:color="auto"/>
            <w:left w:val="none" w:sz="0" w:space="0" w:color="auto"/>
            <w:bottom w:val="none" w:sz="0" w:space="0" w:color="auto"/>
            <w:right w:val="none" w:sz="0" w:space="0" w:color="auto"/>
          </w:divBdr>
          <w:divsChild>
            <w:div w:id="17354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79214A-98FD-4372-830C-2E295811C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5</cp:revision>
  <cp:lastPrinted>2022-07-29T03:05:00Z</cp:lastPrinted>
  <dcterms:created xsi:type="dcterms:W3CDTF">2022-07-29T02:29:00Z</dcterms:created>
  <dcterms:modified xsi:type="dcterms:W3CDTF">2022-07-29T03:16:00Z</dcterms:modified>
</cp:coreProperties>
</file>