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ajorEastAsia" w:hAnsiTheme="majorEastAsia" w:eastAsiaTheme="majorEastAsia"/>
          <w:b/>
          <w:bCs/>
          <w:color w:val="000000"/>
          <w:sz w:val="44"/>
          <w:szCs w:val="44"/>
          <w:shd w:val="clear" w:color="auto" w:fill="FFFFFF"/>
        </w:rPr>
      </w:pPr>
      <w:r>
        <w:rPr>
          <w:rFonts w:hint="eastAsia" w:cs="微软雅黑" w:asciiTheme="majorEastAsia" w:hAnsiTheme="majorEastAsia" w:eastAsiaTheme="majorEastAsia"/>
          <w:b/>
          <w:bCs/>
          <w:color w:val="000000"/>
          <w:sz w:val="44"/>
          <w:szCs w:val="44"/>
          <w:shd w:val="clear" w:color="auto" w:fill="FFFFFF"/>
        </w:rPr>
        <w:t>2022年铁岭市自然资源事务服务中心招聘编外工作人员面试</w:t>
      </w:r>
      <w:r>
        <w:rPr>
          <w:rFonts w:cs="微软雅黑" w:asciiTheme="majorEastAsia" w:hAnsiTheme="majorEastAsia" w:eastAsiaTheme="majorEastAsia"/>
          <w:b/>
          <w:bCs/>
          <w:color w:val="000000"/>
          <w:sz w:val="44"/>
          <w:szCs w:val="44"/>
          <w:shd w:val="clear" w:color="auto" w:fill="FFFFFF"/>
        </w:rPr>
        <w:t>新冠肺炎疫情防控告知书</w:t>
      </w:r>
    </w:p>
    <w:p>
      <w:pPr>
        <w:jc w:val="center"/>
        <w:rPr>
          <w:rFonts w:cs="微软雅黑" w:asciiTheme="majorEastAsia" w:hAnsiTheme="majorEastAsia" w:eastAsiaTheme="majorEastAsia"/>
          <w:b/>
          <w:bCs/>
          <w:color w:val="000000"/>
          <w:sz w:val="44"/>
          <w:szCs w:val="44"/>
          <w:shd w:val="clear" w:color="auto" w:fill="FFFFFF"/>
        </w:rPr>
      </w:pPr>
      <w:r>
        <w:rPr>
          <w:rFonts w:cs="微软雅黑" w:asciiTheme="majorEastAsia" w:hAnsiTheme="majorEastAsia" w:eastAsiaTheme="majorEastAsia"/>
          <w:b/>
          <w:bCs/>
          <w:color w:val="000000"/>
          <w:sz w:val="44"/>
          <w:szCs w:val="44"/>
          <w:shd w:val="clear" w:color="auto" w:fill="FFFFFF"/>
        </w:rPr>
        <w:t>（动态调整，请考生持续关注）</w:t>
      </w:r>
    </w:p>
    <w:p>
      <w:pPr>
        <w:rPr>
          <w:rFonts w:ascii="微软雅黑" w:hAnsi="微软雅黑" w:eastAsia="微软雅黑" w:cs="微软雅黑"/>
          <w:b/>
          <w:bCs/>
          <w:color w:val="000000"/>
          <w:sz w:val="36"/>
          <w:szCs w:val="36"/>
          <w:shd w:val="clear" w:color="auto" w:fill="FFFFFF"/>
        </w:rPr>
      </w:pP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rPr>
        <w:t>为保障广大考生和考试工作人员的生命安全和身体健康，确保2022年铁岭市</w:t>
      </w:r>
      <w:r>
        <w:rPr>
          <w:rFonts w:hint="eastAsia" w:ascii="仿宋" w:hAnsi="仿宋" w:eastAsia="仿宋" w:cs="仿宋"/>
          <w:sz w:val="34"/>
          <w:szCs w:val="34"/>
          <w:lang w:eastAsia="zh-CN"/>
        </w:rPr>
        <w:t>自然资源事务服务中心招聘编外工作人员</w:t>
      </w:r>
      <w:r>
        <w:rPr>
          <w:rFonts w:hint="eastAsia" w:ascii="仿宋" w:hAnsi="仿宋" w:eastAsia="仿宋" w:cs="仿宋"/>
          <w:sz w:val="34"/>
          <w:szCs w:val="34"/>
        </w:rPr>
        <w:t>面试安全平稳顺利实施，根据当前国家和辽宁省新冠肺炎疫情防控工作最新要求，结合考试工作实际，现将铁岭市面试疫情防控要求和措施告知如下，请考生务必充分知晓并遵照执行。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建议参加面试考生从即日起至考试当天尽量不要离铁，特别是不要前往低、中、高风险地区，以免</w:t>
      </w:r>
      <w:bookmarkStart w:id="0" w:name="_GoBack"/>
      <w:bookmarkEnd w:id="0"/>
      <w:r>
        <w:rPr>
          <w:rFonts w:hint="eastAsia" w:ascii="仿宋" w:hAnsi="仿宋" w:eastAsia="仿宋" w:cs="仿宋"/>
          <w:sz w:val="34"/>
          <w:szCs w:val="34"/>
          <w:lang w:eastAsia="zh-CN"/>
        </w:rPr>
        <w:t>由于近期行程复杂，不符合参加面试疫情防控要求，影响面试的情形发生。</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二、</w:t>
      </w:r>
      <w:r>
        <w:rPr>
          <w:rFonts w:hint="eastAsia" w:ascii="仿宋" w:hAnsi="仿宋" w:eastAsia="仿宋" w:cs="仿宋"/>
          <w:sz w:val="34"/>
          <w:szCs w:val="34"/>
        </w:rPr>
        <w:t>考生应主动了解并严格遵守铁岭市疫情防控要求，随时关注国内疫情防控权威信息（铁岭市疫情防控信息请关注微信“铁岭发布”公众号和“国务院客户端”小程序），充分了解考点城市对往返高、中、低风险地区及陆路口岸城市人员的疫情防控具体要求，积极配合考点、考场做好现场防疫工作。</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rPr>
        <w:t>鉴于各地疫情防控要求有所差异，请考生结合自身实际情况严格执行铁岭市疫情防控政策，特别是外省和省内跨市参加考试的考生，要及时全面了解和遵守铁岭市对于外来人员信息报备、抵达后健康监测和核酸检测等疫情防控要求，建议预留提前量抵达考点所在地，避免因旅居史、接触史等原因被管控而影响正常参加考试。考生不得以参加考试为由拒绝执行属地疫情管控措施。</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三</w:t>
      </w:r>
      <w:r>
        <w:rPr>
          <w:rFonts w:hint="eastAsia" w:ascii="仿宋" w:hAnsi="仿宋" w:eastAsia="仿宋" w:cs="仿宋"/>
          <w:sz w:val="34"/>
          <w:szCs w:val="34"/>
        </w:rPr>
        <w:t>、考生应于考试日前</w:t>
      </w:r>
      <w:r>
        <w:rPr>
          <w:rFonts w:hint="eastAsia" w:ascii="仿宋" w:hAnsi="仿宋" w:eastAsia="仿宋" w:cs="仿宋"/>
          <w:sz w:val="34"/>
          <w:szCs w:val="34"/>
          <w:lang w:val="en-US" w:eastAsia="zh-CN"/>
        </w:rPr>
        <w:t>7</w:t>
      </w:r>
      <w:r>
        <w:rPr>
          <w:rFonts w:hint="eastAsia" w:ascii="仿宋" w:hAnsi="仿宋" w:eastAsia="仿宋" w:cs="仿宋"/>
          <w:sz w:val="34"/>
          <w:szCs w:val="34"/>
        </w:rPr>
        <w:t>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发热门诊及时就诊排查。若因不报备、不执行有关防控措施，影响疫情防控工作，将承担相应法律责任。因个人申报错误导致“辽事通健康码”为黄码或红码的考生，提前通过12345市民热线提出转码申请，并按要求提供相应佐证材料，经省级审核并报国务院办公厅健康码平台审批后转码。</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四</w:t>
      </w:r>
      <w:r>
        <w:rPr>
          <w:rFonts w:hint="eastAsia" w:ascii="仿宋" w:hAnsi="仿宋" w:eastAsia="仿宋" w:cs="仿宋"/>
          <w:sz w:val="34"/>
          <w:szCs w:val="34"/>
        </w:rPr>
        <w:t>、考试当天，有以下情形之一者不得参加考试：</w:t>
      </w:r>
    </w:p>
    <w:p>
      <w:pPr>
        <w:spacing w:line="600" w:lineRule="exact"/>
        <w:rPr>
          <w:rFonts w:ascii="仿宋" w:hAnsi="仿宋" w:eastAsia="仿宋" w:cs="仿宋"/>
          <w:sz w:val="34"/>
          <w:szCs w:val="34"/>
        </w:rPr>
      </w:pPr>
      <w:r>
        <w:rPr>
          <w:rFonts w:hint="eastAsia" w:ascii="仿宋" w:hAnsi="仿宋" w:eastAsia="仿宋" w:cs="仿宋"/>
          <w:sz w:val="34"/>
          <w:szCs w:val="34"/>
        </w:rPr>
        <w:t>　　（一）仍在隔离治疗期的新冠肺炎确诊病例、疑似病例或无症状感染者；</w:t>
      </w:r>
    </w:p>
    <w:p>
      <w:pPr>
        <w:spacing w:line="600" w:lineRule="exact"/>
        <w:rPr>
          <w:rFonts w:ascii="仿宋" w:hAnsi="仿宋" w:eastAsia="仿宋" w:cs="仿宋"/>
          <w:sz w:val="34"/>
          <w:szCs w:val="34"/>
        </w:rPr>
      </w:pPr>
      <w:r>
        <w:rPr>
          <w:rFonts w:hint="eastAsia" w:ascii="仿宋" w:hAnsi="仿宋" w:eastAsia="仿宋" w:cs="仿宋"/>
          <w:sz w:val="34"/>
          <w:szCs w:val="34"/>
        </w:rPr>
        <w:t>　　（二）新冠肺炎确诊病例、疑似病例和无症状感染者的密切接触者或次级密接者以及尚未完成隔离医学观察等健康管理的人员；</w:t>
      </w:r>
    </w:p>
    <w:p>
      <w:pPr>
        <w:spacing w:line="600" w:lineRule="exact"/>
        <w:rPr>
          <w:rFonts w:ascii="仿宋" w:hAnsi="仿宋" w:eastAsia="仿宋" w:cs="仿宋"/>
          <w:sz w:val="34"/>
          <w:szCs w:val="34"/>
        </w:rPr>
      </w:pPr>
      <w:r>
        <w:rPr>
          <w:rFonts w:hint="eastAsia" w:ascii="仿宋" w:hAnsi="仿宋" w:eastAsia="仿宋" w:cs="仿宋"/>
          <w:sz w:val="34"/>
          <w:szCs w:val="34"/>
        </w:rPr>
        <w:t>　　（三）隔离期未满或因属地疫情防控要求被管控的考生（依据考点城市或出发地城市疫情防控要求，应当或正在实施集中隔离、居家隔离人员；以及其他不得参加聚集性活动的人员。具体范围可查询铁岭发布、疾控中心微信公众号，考生不得以参加考试为由拒绝执行属地疫情管控措施）；</w:t>
      </w:r>
    </w:p>
    <w:p>
      <w:pPr>
        <w:spacing w:line="600" w:lineRule="exact"/>
        <w:rPr>
          <w:rFonts w:ascii="仿宋" w:hAnsi="仿宋" w:eastAsia="仿宋" w:cs="仿宋"/>
          <w:sz w:val="34"/>
          <w:szCs w:val="34"/>
        </w:rPr>
      </w:pPr>
      <w:r>
        <w:rPr>
          <w:rFonts w:hint="eastAsia" w:ascii="仿宋" w:hAnsi="仿宋" w:eastAsia="仿宋" w:cs="仿宋"/>
          <w:sz w:val="34"/>
          <w:szCs w:val="34"/>
        </w:rPr>
        <w:t>　　（四）不能按要求提供相应核酸检测阴性证明的人员；</w:t>
      </w:r>
    </w:p>
    <w:p>
      <w:pPr>
        <w:spacing w:line="600" w:lineRule="exact"/>
        <w:rPr>
          <w:rFonts w:ascii="仿宋" w:hAnsi="仿宋" w:eastAsia="仿宋" w:cs="仿宋"/>
          <w:sz w:val="34"/>
          <w:szCs w:val="34"/>
        </w:rPr>
      </w:pPr>
      <w:r>
        <w:rPr>
          <w:rFonts w:hint="eastAsia" w:ascii="仿宋" w:hAnsi="仿宋" w:eastAsia="仿宋" w:cs="仿宋"/>
          <w:sz w:val="34"/>
          <w:szCs w:val="34"/>
        </w:rPr>
        <w:t>　　（五）“辽事通健康码”或“通信大数据行程卡”非绿码，经考点防疫副主考综合研判不具备参考条件的人员；</w:t>
      </w:r>
    </w:p>
    <w:p>
      <w:pPr>
        <w:spacing w:line="600" w:lineRule="exact"/>
        <w:rPr>
          <w:rFonts w:ascii="仿宋" w:hAnsi="仿宋" w:eastAsia="仿宋" w:cs="仿宋"/>
          <w:sz w:val="34"/>
          <w:szCs w:val="34"/>
        </w:rPr>
      </w:pPr>
      <w:r>
        <w:rPr>
          <w:rFonts w:hint="eastAsia" w:ascii="仿宋" w:hAnsi="仿宋" w:eastAsia="仿宋" w:cs="仿宋"/>
          <w:sz w:val="34"/>
          <w:szCs w:val="34"/>
        </w:rPr>
        <w:t>　　（六）进入考点前，因体温异常、干咳、乏力等症状经考点防疫副主考综合研判不具备参考条件的人员。</w:t>
      </w:r>
    </w:p>
    <w:p>
      <w:pPr>
        <w:spacing w:line="600" w:lineRule="exact"/>
        <w:rPr>
          <w:rFonts w:ascii="仿宋" w:hAnsi="仿宋" w:eastAsia="仿宋" w:cs="仿宋"/>
          <w:sz w:val="34"/>
          <w:szCs w:val="34"/>
        </w:rPr>
      </w:pPr>
      <w:r>
        <w:rPr>
          <w:rFonts w:hint="eastAsia" w:ascii="仿宋" w:hAnsi="仿宋" w:eastAsia="仿宋" w:cs="仿宋"/>
          <w:sz w:val="34"/>
          <w:szCs w:val="34"/>
        </w:rPr>
        <w:t>　　若考生存在不得参加考试的情形，则不得进入考点考场，否则将按违反疫情防控要求处理，一切后果由考生自行承担。</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五</w:t>
      </w:r>
      <w:r>
        <w:rPr>
          <w:rFonts w:hint="eastAsia" w:ascii="仿宋" w:hAnsi="仿宋" w:eastAsia="仿宋" w:cs="仿宋"/>
          <w:sz w:val="34"/>
          <w:szCs w:val="34"/>
        </w:rPr>
        <w:t>、考生须提供符合防疫要求的核酸检测阴性证明</w:t>
      </w:r>
    </w:p>
    <w:p>
      <w:pPr>
        <w:spacing w:line="600" w:lineRule="exact"/>
        <w:rPr>
          <w:rFonts w:ascii="仿宋" w:hAnsi="仿宋" w:eastAsia="仿宋" w:cs="仿宋"/>
          <w:sz w:val="34"/>
          <w:szCs w:val="34"/>
        </w:rPr>
      </w:pPr>
      <w:r>
        <w:rPr>
          <w:rFonts w:hint="eastAsia" w:ascii="仿宋" w:hAnsi="仿宋" w:eastAsia="仿宋" w:cs="仿宋"/>
          <w:sz w:val="34"/>
          <w:szCs w:val="34"/>
        </w:rPr>
        <w:t>　　（一）核酸检测阴性证明必须是有资质的核酸检测机构出具，纸质或电子均可，要求能明确显示核酸检测报告时间和核酸检测的地点。</w:t>
      </w:r>
    </w:p>
    <w:p>
      <w:pPr>
        <w:spacing w:line="600" w:lineRule="exact"/>
        <w:rPr>
          <w:rFonts w:ascii="仿宋" w:hAnsi="仿宋" w:eastAsia="仿宋" w:cs="仿宋"/>
          <w:sz w:val="34"/>
          <w:szCs w:val="34"/>
        </w:rPr>
      </w:pPr>
      <w:r>
        <w:rPr>
          <w:rFonts w:hint="eastAsia" w:ascii="仿宋" w:hAnsi="仿宋" w:eastAsia="仿宋" w:cs="仿宋"/>
          <w:sz w:val="34"/>
          <w:szCs w:val="34"/>
        </w:rPr>
        <w:t>　　（二）铁岭市内考生（考前7天内无域外行程），应提供本人考试前一周内核酸检测阴性证明。</w:t>
      </w:r>
    </w:p>
    <w:p>
      <w:pPr>
        <w:spacing w:line="600" w:lineRule="exact"/>
        <w:rPr>
          <w:rFonts w:ascii="仿宋" w:hAnsi="仿宋" w:eastAsia="仿宋" w:cs="仿宋"/>
          <w:sz w:val="34"/>
          <w:szCs w:val="34"/>
        </w:rPr>
      </w:pPr>
      <w:r>
        <w:rPr>
          <w:rFonts w:hint="eastAsia" w:ascii="仿宋" w:hAnsi="仿宋" w:eastAsia="仿宋" w:cs="仿宋"/>
          <w:sz w:val="34"/>
          <w:szCs w:val="34"/>
        </w:rPr>
        <w:t>　　（三）铁岭市外考生或市内考生考前7天内有外域行程的考生。</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1、陆路口岸城市行程和低风险区人员，需持离开所在城市48小时内核酸</w:t>
      </w:r>
      <w:r>
        <w:rPr>
          <w:rFonts w:hint="eastAsia" w:ascii="仿宋" w:hAnsi="仿宋" w:eastAsia="仿宋" w:cs="仿宋"/>
          <w:sz w:val="34"/>
          <w:szCs w:val="34"/>
          <w:lang w:eastAsia="zh-CN"/>
        </w:rPr>
        <w:t>检测阴性</w:t>
      </w:r>
      <w:r>
        <w:rPr>
          <w:rFonts w:hint="eastAsia" w:ascii="仿宋" w:hAnsi="仿宋" w:eastAsia="仿宋" w:cs="仿宋"/>
          <w:sz w:val="34"/>
          <w:szCs w:val="34"/>
        </w:rPr>
        <w:t>证明和铁岭市三天两次核酸检测阴性证明（两次核酸检测应间隔24小时以上）。</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2、常态化管理地区来我考区人员持48小时内核酸，即可参加考试。</w:t>
      </w:r>
    </w:p>
    <w:p>
      <w:pPr>
        <w:spacing w:line="600" w:lineRule="exact"/>
        <w:rPr>
          <w:rFonts w:ascii="仿宋" w:hAnsi="仿宋" w:eastAsia="仿宋" w:cs="仿宋"/>
          <w:sz w:val="34"/>
          <w:szCs w:val="34"/>
        </w:rPr>
      </w:pPr>
      <w:r>
        <w:rPr>
          <w:rFonts w:hint="eastAsia" w:ascii="仿宋" w:hAnsi="仿宋" w:eastAsia="仿宋" w:cs="仿宋"/>
          <w:sz w:val="34"/>
          <w:szCs w:val="34"/>
        </w:rPr>
        <w:t>　　铁岭市外考生到达铁岭市后，应严格执行属地疫情防控要求，不得随意流动，不得参加与考试无关的活动。</w:t>
      </w:r>
    </w:p>
    <w:p>
      <w:pPr>
        <w:spacing w:line="600" w:lineRule="exact"/>
        <w:rPr>
          <w:rFonts w:ascii="仿宋" w:hAnsi="仿宋" w:eastAsia="仿宋" w:cs="仿宋"/>
          <w:sz w:val="34"/>
          <w:szCs w:val="34"/>
        </w:rPr>
      </w:pPr>
      <w:r>
        <w:rPr>
          <w:rFonts w:hint="eastAsia" w:ascii="仿宋" w:hAnsi="仿宋" w:eastAsia="仿宋" w:cs="仿宋"/>
          <w:sz w:val="34"/>
          <w:szCs w:val="34"/>
        </w:rPr>
        <w:t>　　（四）考生应根据本人参加考试的时间和核酸检测报告所需时间，合理安排核酸检测，确保核酸检测报告时间符合要求，以免影响参加考试。</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六</w:t>
      </w:r>
      <w:r>
        <w:rPr>
          <w:rFonts w:hint="eastAsia" w:ascii="仿宋" w:hAnsi="仿宋" w:eastAsia="仿宋" w:cs="仿宋"/>
          <w:sz w:val="34"/>
          <w:szCs w:val="34"/>
        </w:rPr>
        <w:t>、考生应</w:t>
      </w:r>
      <w:r>
        <w:rPr>
          <w:rFonts w:hint="eastAsia" w:ascii="仿宋" w:hAnsi="仿宋" w:eastAsia="仿宋" w:cs="仿宋"/>
          <w:sz w:val="34"/>
          <w:szCs w:val="34"/>
          <w:lang w:eastAsia="zh-CN"/>
        </w:rPr>
        <w:t>于早</w:t>
      </w:r>
      <w:r>
        <w:rPr>
          <w:rFonts w:hint="eastAsia" w:ascii="仿宋" w:hAnsi="仿宋" w:eastAsia="仿宋" w:cs="仿宋"/>
          <w:sz w:val="34"/>
          <w:szCs w:val="34"/>
          <w:lang w:val="en-US" w:eastAsia="zh-CN"/>
        </w:rPr>
        <w:t>7点时</w:t>
      </w:r>
      <w:r>
        <w:rPr>
          <w:rFonts w:hint="eastAsia" w:ascii="仿宋" w:hAnsi="仿宋" w:eastAsia="仿宋" w:cs="仿宋"/>
          <w:sz w:val="34"/>
          <w:szCs w:val="34"/>
        </w:rPr>
        <w:t>到达考点，在考点入口防疫检测点有序排队，规范佩戴口罩，保持1米以上间隔距离，并提前准备好（1）本人有效身份证件原件；（2）纸质准考证；（3）“辽事通健康码”（绿码）；（4）“通信大数据行程卡”（绿码、无异常）；（5）本人相应的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七</w:t>
      </w:r>
      <w:r>
        <w:rPr>
          <w:rFonts w:hint="eastAsia" w:ascii="仿宋" w:hAnsi="仿宋" w:eastAsia="仿宋" w:cs="仿宋"/>
          <w:sz w:val="34"/>
          <w:szCs w:val="34"/>
        </w:rPr>
        <w:t>、请考生做好自我防护</w:t>
      </w:r>
    </w:p>
    <w:p>
      <w:pPr>
        <w:spacing w:line="600" w:lineRule="exact"/>
        <w:rPr>
          <w:rFonts w:ascii="仿宋" w:hAnsi="仿宋" w:eastAsia="仿宋" w:cs="仿宋"/>
          <w:sz w:val="34"/>
          <w:szCs w:val="34"/>
        </w:rPr>
      </w:pPr>
      <w:r>
        <w:rPr>
          <w:rFonts w:hint="eastAsia" w:ascii="仿宋" w:hAnsi="仿宋" w:eastAsia="仿宋" w:cs="仿宋"/>
          <w:sz w:val="34"/>
          <w:szCs w:val="34"/>
        </w:rPr>
        <w:t>　　（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spacing w:line="600" w:lineRule="exact"/>
        <w:rPr>
          <w:rFonts w:ascii="仿宋" w:hAnsi="仿宋" w:eastAsia="仿宋" w:cs="仿宋"/>
          <w:sz w:val="34"/>
          <w:szCs w:val="34"/>
        </w:rPr>
      </w:pPr>
      <w:r>
        <w:rPr>
          <w:rFonts w:hint="eastAsia" w:ascii="仿宋" w:hAnsi="仿宋" w:eastAsia="仿宋" w:cs="仿宋"/>
          <w:sz w:val="34"/>
          <w:szCs w:val="34"/>
        </w:rPr>
        <w:t>　　（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spacing w:line="600" w:lineRule="exact"/>
        <w:rPr>
          <w:rFonts w:ascii="仿宋" w:hAnsi="仿宋" w:eastAsia="仿宋" w:cs="仿宋"/>
          <w:sz w:val="34"/>
          <w:szCs w:val="34"/>
        </w:rPr>
      </w:pPr>
      <w:r>
        <w:rPr>
          <w:rFonts w:hint="eastAsia" w:ascii="仿宋" w:hAnsi="仿宋" w:eastAsia="仿宋" w:cs="仿宋"/>
          <w:sz w:val="34"/>
          <w:szCs w:val="34"/>
        </w:rPr>
        <w:t>　　（三）考试当天，考生应自备符合防疫要求的一次性医用口罩。考试期间，除身份确认需摘除口罩以外，应全程规范佩戴。</w:t>
      </w:r>
    </w:p>
    <w:p>
      <w:pPr>
        <w:spacing w:line="600" w:lineRule="exact"/>
        <w:rPr>
          <w:rFonts w:ascii="仿宋" w:hAnsi="仿宋" w:eastAsia="仿宋" w:cs="仿宋"/>
          <w:sz w:val="34"/>
          <w:szCs w:val="34"/>
        </w:rPr>
      </w:pPr>
      <w:r>
        <w:rPr>
          <w:rFonts w:hint="eastAsia" w:ascii="仿宋" w:hAnsi="仿宋" w:eastAsia="仿宋" w:cs="仿宋"/>
          <w:sz w:val="34"/>
          <w:szCs w:val="34"/>
        </w:rPr>
        <w:t>　　（四）考试结束后，考生应按工作人员指示有序离场，不得拥挤，要保持安全距离。</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八</w:t>
      </w:r>
      <w:r>
        <w:rPr>
          <w:rFonts w:hint="eastAsia" w:ascii="仿宋" w:hAnsi="仿宋" w:eastAsia="仿宋" w:cs="仿宋"/>
          <w:sz w:val="34"/>
          <w:szCs w:val="34"/>
        </w:rPr>
        <w:t>、考生应认真阅读《2022年铁岭市</w:t>
      </w:r>
      <w:r>
        <w:rPr>
          <w:rFonts w:hint="eastAsia" w:ascii="仿宋" w:hAnsi="仿宋" w:eastAsia="仿宋" w:cs="仿宋"/>
          <w:sz w:val="34"/>
          <w:szCs w:val="34"/>
          <w:lang w:eastAsia="zh-CN"/>
        </w:rPr>
        <w:t>自然资源事务服务中心招聘编外工作人员</w:t>
      </w:r>
      <w:r>
        <w:rPr>
          <w:rFonts w:hint="eastAsia" w:ascii="仿宋" w:hAnsi="仿宋" w:eastAsia="仿宋" w:cs="仿宋"/>
          <w:sz w:val="34"/>
          <w:szCs w:val="34"/>
        </w:rPr>
        <w:t>面试新冠肺炎疫情防控告知书》，</w:t>
      </w:r>
      <w:r>
        <w:rPr>
          <w:rFonts w:hint="eastAsia" w:ascii="仿宋" w:hAnsi="仿宋" w:eastAsia="仿宋" w:cs="仿宋"/>
          <w:sz w:val="34"/>
          <w:szCs w:val="34"/>
          <w:lang w:eastAsia="zh-CN"/>
        </w:rPr>
        <w:t>考试时携带好</w:t>
      </w:r>
      <w:r>
        <w:rPr>
          <w:rFonts w:hint="eastAsia" w:ascii="仿宋" w:hAnsi="仿宋" w:eastAsia="仿宋" w:cs="仿宋"/>
          <w:sz w:val="34"/>
          <w:szCs w:val="34"/>
        </w:rPr>
        <w:t>准考证并做好相应准备。考生</w:t>
      </w:r>
      <w:r>
        <w:rPr>
          <w:rFonts w:hint="eastAsia" w:ascii="仿宋" w:hAnsi="仿宋" w:eastAsia="仿宋" w:cs="仿宋"/>
          <w:sz w:val="34"/>
          <w:szCs w:val="34"/>
          <w:lang w:eastAsia="zh-CN"/>
        </w:rPr>
        <w:t>携带</w:t>
      </w:r>
      <w:r>
        <w:rPr>
          <w:rFonts w:hint="eastAsia" w:ascii="仿宋" w:hAnsi="仿宋" w:eastAsia="仿宋" w:cs="仿宋"/>
          <w:sz w:val="34"/>
          <w:szCs w:val="34"/>
        </w:rPr>
        <w:t>准考证即视为阅知并认同告知书内容。如违反相关规定，自愿承担相关责任、接受相应处理。</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九</w:t>
      </w:r>
      <w:r>
        <w:rPr>
          <w:rFonts w:hint="eastAsia" w:ascii="仿宋" w:hAnsi="仿宋" w:eastAsia="仿宋" w:cs="仿宋"/>
          <w:sz w:val="34"/>
          <w:szCs w:val="34"/>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十</w:t>
      </w:r>
      <w:r>
        <w:rPr>
          <w:rFonts w:hint="eastAsia" w:ascii="仿宋" w:hAnsi="仿宋" w:eastAsia="仿宋" w:cs="仿宋"/>
          <w:sz w:val="34"/>
          <w:szCs w:val="34"/>
        </w:rPr>
        <w:t>、本次考试疫情防控要求将根据国家和辽宁省以及铁岭市疫情防控的总体部署和最新要求进行动态调整，请广大考生密切关注辽宁人事考试网、辽宁省人事考试中心官方微信公众号及铁岭市人力资源和社会保障局官方网站相关通知通告，保持报名时填报的手机号码畅通。</w:t>
      </w:r>
    </w:p>
    <w:p>
      <w:pPr>
        <w:spacing w:line="600" w:lineRule="exact"/>
        <w:rPr>
          <w:rFonts w:ascii="仿宋" w:hAnsi="仿宋" w:eastAsia="仿宋" w:cs="仿宋"/>
          <w:sz w:val="34"/>
          <w:szCs w:val="34"/>
        </w:rPr>
      </w:pPr>
      <w:r>
        <w:rPr>
          <w:rFonts w:hint="eastAsia" w:ascii="仿宋" w:hAnsi="仿宋" w:eastAsia="仿宋" w:cs="仿宋"/>
          <w:sz w:val="34"/>
          <w:szCs w:val="34"/>
        </w:rPr>
        <w:t>　</w:t>
      </w:r>
    </w:p>
    <w:p>
      <w:pPr>
        <w:spacing w:line="600" w:lineRule="exact"/>
        <w:ind w:firstLine="3060" w:firstLineChars="900"/>
        <w:rPr>
          <w:rFonts w:ascii="仿宋" w:hAnsi="仿宋" w:eastAsia="仿宋" w:cs="仿宋"/>
          <w:sz w:val="34"/>
          <w:szCs w:val="34"/>
        </w:rPr>
      </w:pPr>
      <w:r>
        <w:rPr>
          <w:rFonts w:hint="eastAsia" w:ascii="仿宋" w:hAnsi="仿宋" w:eastAsia="仿宋" w:cs="仿宋"/>
          <w:sz w:val="34"/>
          <w:szCs w:val="34"/>
        </w:rPr>
        <w:t>　 </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w:t>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 xml:space="preserve"> </w:t>
      </w:r>
    </w:p>
    <w:p>
      <w:pPr>
        <w:spacing w:line="600" w:lineRule="exact"/>
        <w:rPr>
          <w:rFonts w:ascii="仿宋" w:hAnsi="仿宋" w:eastAsia="仿宋" w:cs="仿宋"/>
          <w:sz w:val="34"/>
          <w:szCs w:val="34"/>
        </w:rPr>
      </w:pPr>
    </w:p>
    <w:p>
      <w:pPr>
        <w:spacing w:line="600" w:lineRule="exact"/>
        <w:rPr>
          <w:rFonts w:ascii="仿宋" w:hAnsi="仿宋" w:eastAsia="仿宋" w:cs="仿宋"/>
          <w:sz w:val="34"/>
          <w:szCs w:val="34"/>
        </w:rPr>
      </w:pPr>
    </w:p>
    <w:sectPr>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531CC"/>
    <w:multiLevelType w:val="singleLevel"/>
    <w:tmpl w:val="A6953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NzI4YjQ1ZDVlMjg2ZTFjODNkM2EzZmJiMjlkZTYifQ=="/>
  </w:docVars>
  <w:rsids>
    <w:rsidRoot w:val="004A739D"/>
    <w:rsid w:val="002505B5"/>
    <w:rsid w:val="004A739D"/>
    <w:rsid w:val="00677A81"/>
    <w:rsid w:val="007D66E7"/>
    <w:rsid w:val="00816D25"/>
    <w:rsid w:val="00A0031F"/>
    <w:rsid w:val="00B6799D"/>
    <w:rsid w:val="00BA17BD"/>
    <w:rsid w:val="00CA4854"/>
    <w:rsid w:val="00CF5626"/>
    <w:rsid w:val="200E0C35"/>
    <w:rsid w:val="2B6C2A5D"/>
    <w:rsid w:val="32AC4AA6"/>
    <w:rsid w:val="43D32D71"/>
    <w:rsid w:val="5A403EEE"/>
    <w:rsid w:val="7C957068"/>
    <w:rsid w:val="7FB77B34"/>
    <w:rsid w:val="B77F3F8E"/>
    <w:rsid w:val="FDF5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2725</Words>
  <Characters>2754</Characters>
  <Lines>20</Lines>
  <Paragraphs>5</Paragraphs>
  <TotalTime>12</TotalTime>
  <ScaleCrop>false</ScaleCrop>
  <LinksUpToDate>false</LinksUpToDate>
  <CharactersWithSpaces>2885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thinkpad</dc:creator>
  <cp:lastModifiedBy>user</cp:lastModifiedBy>
  <cp:lastPrinted>2022-07-19T11:18:00Z</cp:lastPrinted>
  <dcterms:modified xsi:type="dcterms:W3CDTF">2022-07-27T15:41:03Z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FED7A17BF1F140A487E22141264E3169</vt:lpwstr>
  </property>
</Properties>
</file>