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A7E70" w:rsidRDefault="00811250">
      <w:pPr>
        <w:snapToGrid w:val="0"/>
        <w:spacing w:line="540" w:lineRule="exact"/>
        <w:jc w:val="center"/>
        <w:rPr>
          <w:rFonts w:ascii="黑体" w:eastAsia="黑体" w:hAnsi="黑体" w:cs="黑体"/>
          <w:sz w:val="44"/>
          <w:szCs w:val="44"/>
        </w:rPr>
      </w:pPr>
      <w:r>
        <w:rPr>
          <w:rFonts w:ascii="黑体" w:eastAsia="黑体" w:hAnsi="黑体" w:cs="黑体" w:hint="eastAsia"/>
          <w:sz w:val="44"/>
          <w:szCs w:val="44"/>
        </w:rPr>
        <w:t>沈阳现代制造服务学校物流组</w:t>
      </w:r>
    </w:p>
    <w:p w:rsidR="008A7E70" w:rsidRDefault="00811250">
      <w:pPr>
        <w:snapToGrid w:val="0"/>
        <w:spacing w:line="580" w:lineRule="exact"/>
        <w:jc w:val="center"/>
        <w:rPr>
          <w:rFonts w:ascii="黑体" w:eastAsia="黑体" w:hAnsi="黑体" w:cs="黑体"/>
          <w:sz w:val="44"/>
          <w:szCs w:val="44"/>
        </w:rPr>
      </w:pPr>
      <w:r>
        <w:rPr>
          <w:rFonts w:ascii="黑体" w:eastAsia="黑体" w:hAnsi="黑体" w:cs="黑体" w:hint="eastAsia"/>
          <w:sz w:val="44"/>
          <w:szCs w:val="44"/>
        </w:rPr>
        <w:t>面试实践操作规程</w:t>
      </w:r>
    </w:p>
    <w:p w:rsidR="0088190A" w:rsidRDefault="0088190A">
      <w:pPr>
        <w:spacing w:line="580" w:lineRule="exact"/>
        <w:ind w:firstLineChars="200" w:firstLine="562"/>
        <w:rPr>
          <w:rFonts w:ascii="仿宋" w:eastAsia="仿宋" w:hAnsi="仿宋" w:cs="仿宋_GB2312"/>
          <w:b/>
          <w:bCs/>
          <w:sz w:val="28"/>
          <w:szCs w:val="28"/>
        </w:rPr>
      </w:pPr>
    </w:p>
    <w:p w:rsidR="008A7E70" w:rsidRDefault="00811250">
      <w:pPr>
        <w:spacing w:line="580" w:lineRule="exact"/>
        <w:ind w:firstLineChars="200" w:firstLine="562"/>
        <w:rPr>
          <w:rFonts w:ascii="仿宋" w:eastAsia="仿宋" w:hAnsi="仿宋" w:cs="仿宋_GB2312"/>
          <w:b/>
          <w:bCs/>
          <w:sz w:val="28"/>
          <w:szCs w:val="28"/>
        </w:rPr>
      </w:pPr>
      <w:r>
        <w:rPr>
          <w:rFonts w:ascii="仿宋" w:eastAsia="仿宋" w:hAnsi="仿宋" w:cs="仿宋_GB2312" w:hint="eastAsia"/>
          <w:b/>
          <w:bCs/>
          <w:sz w:val="28"/>
          <w:szCs w:val="28"/>
        </w:rPr>
        <w:t>一、名称</w:t>
      </w:r>
    </w:p>
    <w:p w:rsidR="008A7E70" w:rsidRDefault="00811250">
      <w:pPr>
        <w:spacing w:line="580" w:lineRule="exact"/>
        <w:ind w:firstLineChars="200" w:firstLine="560"/>
        <w:rPr>
          <w:rFonts w:ascii="仿宋" w:eastAsia="仿宋" w:hAnsi="仿宋" w:cs="仿宋_GB2312"/>
          <w:color w:val="000000" w:themeColor="text1"/>
          <w:sz w:val="28"/>
          <w:szCs w:val="28"/>
        </w:rPr>
      </w:pPr>
      <w:r>
        <w:rPr>
          <w:rFonts w:ascii="仿宋" w:eastAsia="仿宋" w:hAnsi="仿宋" w:cs="仿宋_GB2312" w:hint="eastAsia"/>
          <w:color w:val="000000" w:themeColor="text1"/>
          <w:sz w:val="28"/>
          <w:szCs w:val="28"/>
        </w:rPr>
        <w:t>物流专业</w:t>
      </w:r>
      <w:r>
        <w:rPr>
          <w:rFonts w:ascii="仿宋" w:eastAsia="仿宋" w:hAnsi="仿宋" w:cs="仿宋_GB2312" w:hint="eastAsia"/>
          <w:sz w:val="28"/>
          <w:szCs w:val="28"/>
        </w:rPr>
        <w:t>综合业务技能</w:t>
      </w:r>
    </w:p>
    <w:p w:rsidR="008A7E70" w:rsidRDefault="00811250">
      <w:pPr>
        <w:spacing w:line="580" w:lineRule="exact"/>
        <w:ind w:firstLineChars="200" w:firstLine="562"/>
        <w:rPr>
          <w:rFonts w:ascii="仿宋" w:eastAsia="仿宋" w:hAnsi="仿宋" w:cs="仿宋_GB2312"/>
          <w:b/>
          <w:bCs/>
          <w:sz w:val="28"/>
          <w:szCs w:val="28"/>
        </w:rPr>
      </w:pPr>
      <w:r>
        <w:rPr>
          <w:rFonts w:ascii="仿宋" w:eastAsia="仿宋" w:hAnsi="仿宋" w:cs="仿宋_GB2312" w:hint="eastAsia"/>
          <w:b/>
          <w:bCs/>
          <w:sz w:val="28"/>
          <w:szCs w:val="28"/>
        </w:rPr>
        <w:t>二、时间、地点</w:t>
      </w:r>
    </w:p>
    <w:p w:rsidR="008A7E70" w:rsidRDefault="00811250">
      <w:pPr>
        <w:spacing w:line="580" w:lineRule="exact"/>
        <w:ind w:firstLineChars="200" w:firstLine="560"/>
        <w:rPr>
          <w:rFonts w:ascii="仿宋" w:eastAsia="仿宋" w:hAnsi="仿宋" w:cs="仿宋_GB2312"/>
          <w:sz w:val="28"/>
          <w:szCs w:val="28"/>
        </w:rPr>
      </w:pPr>
      <w:r>
        <w:rPr>
          <w:rFonts w:ascii="仿宋" w:eastAsia="仿宋" w:hAnsi="仿宋" w:cs="仿宋_GB2312" w:hint="eastAsia"/>
          <w:sz w:val="28"/>
          <w:szCs w:val="28"/>
        </w:rPr>
        <w:t>时间：2022年7月30日</w:t>
      </w:r>
    </w:p>
    <w:p w:rsidR="008A7E70" w:rsidRDefault="00811250">
      <w:pPr>
        <w:spacing w:line="580" w:lineRule="exact"/>
        <w:ind w:firstLineChars="200" w:firstLine="560"/>
        <w:rPr>
          <w:rFonts w:ascii="仿宋" w:eastAsia="仿宋" w:hAnsi="仿宋" w:cs="仿宋_GB2312"/>
          <w:sz w:val="28"/>
          <w:szCs w:val="28"/>
        </w:rPr>
      </w:pPr>
      <w:r>
        <w:rPr>
          <w:rFonts w:ascii="仿宋" w:eastAsia="仿宋" w:hAnsi="仿宋" w:cs="仿宋_GB2312" w:hint="eastAsia"/>
          <w:sz w:val="28"/>
          <w:szCs w:val="28"/>
        </w:rPr>
        <w:t>地点：沈阳现代制造服务学校</w:t>
      </w:r>
    </w:p>
    <w:p w:rsidR="008A7E70" w:rsidRDefault="00811250">
      <w:pPr>
        <w:spacing w:line="580" w:lineRule="exact"/>
        <w:ind w:firstLineChars="200" w:firstLine="562"/>
        <w:rPr>
          <w:rFonts w:ascii="仿宋" w:eastAsia="仿宋" w:hAnsi="仿宋" w:cs="仿宋_GB2312"/>
          <w:b/>
          <w:bCs/>
          <w:sz w:val="28"/>
          <w:szCs w:val="28"/>
        </w:rPr>
      </w:pPr>
      <w:r>
        <w:rPr>
          <w:rFonts w:ascii="仿宋" w:eastAsia="仿宋" w:hAnsi="仿宋" w:cs="仿宋_GB2312" w:hint="eastAsia"/>
          <w:b/>
          <w:bCs/>
          <w:sz w:val="28"/>
          <w:szCs w:val="28"/>
        </w:rPr>
        <w:t>三、内容</w:t>
      </w:r>
    </w:p>
    <w:p w:rsidR="008A7E70" w:rsidRDefault="00811250">
      <w:pPr>
        <w:adjustRightInd w:val="0"/>
        <w:snapToGrid w:val="0"/>
        <w:spacing w:line="560" w:lineRule="exact"/>
        <w:ind w:firstLineChars="200" w:firstLine="560"/>
        <w:rPr>
          <w:rFonts w:ascii="仿宋" w:eastAsia="仿宋" w:hAnsi="仿宋" w:cs="仿宋_GB2312"/>
          <w:sz w:val="28"/>
          <w:szCs w:val="28"/>
        </w:rPr>
      </w:pPr>
      <w:r>
        <w:rPr>
          <w:rFonts w:ascii="仿宋" w:eastAsia="仿宋" w:hAnsi="仿宋" w:cs="仿宋_GB2312" w:hint="eastAsia"/>
          <w:sz w:val="28"/>
          <w:szCs w:val="28"/>
        </w:rPr>
        <w:t>实践操作内容：干线到达货物分拨及干线运输业务受理</w:t>
      </w:r>
    </w:p>
    <w:p w:rsidR="008A7E70" w:rsidRDefault="00811250">
      <w:pPr>
        <w:adjustRightInd w:val="0"/>
        <w:snapToGrid w:val="0"/>
        <w:spacing w:line="560" w:lineRule="exact"/>
        <w:ind w:firstLineChars="200" w:firstLine="560"/>
        <w:rPr>
          <w:rFonts w:ascii="仿宋" w:eastAsia="仿宋" w:hAnsi="仿宋"/>
          <w:sz w:val="28"/>
          <w:szCs w:val="28"/>
        </w:rPr>
      </w:pPr>
      <w:r>
        <w:rPr>
          <w:rFonts w:ascii="仿宋" w:eastAsia="仿宋" w:hAnsi="仿宋" w:hint="eastAsia"/>
          <w:sz w:val="28"/>
          <w:szCs w:val="28"/>
        </w:rPr>
        <w:t>实践操作业务情景是模拟某物流企业在某段时期的仓储与配送业务活动，业务活动涵盖收货入库和拣选出库作业。考试过程中需要考生熟悉仓管员、理货员、搬运工、调度员等多个岗位工作职责，并以案例分析的形式，模拟完成任务。考试过程需注重“优化、高效、高质量”。</w:t>
      </w:r>
    </w:p>
    <w:p w:rsidR="008A7E70" w:rsidRDefault="00811250">
      <w:pPr>
        <w:adjustRightInd w:val="0"/>
        <w:snapToGrid w:val="0"/>
        <w:spacing w:line="560" w:lineRule="exact"/>
        <w:ind w:firstLineChars="200" w:firstLine="560"/>
        <w:rPr>
          <w:rFonts w:ascii="仿宋" w:eastAsia="仿宋" w:hAnsi="仿宋"/>
          <w:sz w:val="28"/>
          <w:szCs w:val="28"/>
        </w:rPr>
      </w:pPr>
      <w:r>
        <w:rPr>
          <w:rFonts w:ascii="仿宋" w:eastAsia="仿宋" w:hAnsi="仿宋" w:hint="eastAsia"/>
          <w:sz w:val="28"/>
          <w:szCs w:val="28"/>
        </w:rPr>
        <w:t>实操总时间90分钟，满分为60，时间到即刻停止考试。</w:t>
      </w:r>
    </w:p>
    <w:p w:rsidR="008A7E70" w:rsidRDefault="00811250">
      <w:pPr>
        <w:spacing w:line="580" w:lineRule="exact"/>
        <w:ind w:firstLineChars="200" w:firstLine="562"/>
        <w:rPr>
          <w:rFonts w:ascii="仿宋" w:eastAsia="仿宋" w:hAnsi="仿宋" w:cs="仿宋_GB2312"/>
          <w:b/>
          <w:bCs/>
          <w:sz w:val="28"/>
          <w:szCs w:val="28"/>
        </w:rPr>
      </w:pPr>
      <w:r>
        <w:rPr>
          <w:rFonts w:ascii="仿宋" w:eastAsia="仿宋" w:hAnsi="仿宋" w:cs="仿宋_GB2312" w:hint="eastAsia"/>
          <w:b/>
          <w:bCs/>
          <w:sz w:val="28"/>
          <w:szCs w:val="28"/>
        </w:rPr>
        <w:t>四、流程</w:t>
      </w:r>
    </w:p>
    <w:tbl>
      <w:tblPr>
        <w:tblW w:w="8969" w:type="dxa"/>
        <w:tblInd w:w="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296"/>
        <w:gridCol w:w="4018"/>
        <w:gridCol w:w="2655"/>
      </w:tblGrid>
      <w:tr w:rsidR="008A7E70">
        <w:tc>
          <w:tcPr>
            <w:tcW w:w="2296" w:type="dxa"/>
            <w:vAlign w:val="center"/>
          </w:tcPr>
          <w:p w:rsidR="008A7E70" w:rsidRDefault="00811250">
            <w:pPr>
              <w:pStyle w:val="a3"/>
              <w:spacing w:line="580" w:lineRule="exact"/>
              <w:jc w:val="center"/>
              <w:rPr>
                <w:rFonts w:ascii="仿宋" w:eastAsia="仿宋" w:hAnsi="仿宋"/>
                <w:b/>
                <w:sz w:val="24"/>
              </w:rPr>
            </w:pPr>
            <w:r>
              <w:rPr>
                <w:rFonts w:ascii="仿宋" w:eastAsia="仿宋" w:hAnsi="仿宋" w:hint="eastAsia"/>
                <w:b/>
                <w:sz w:val="24"/>
              </w:rPr>
              <w:t>日期</w:t>
            </w:r>
          </w:p>
        </w:tc>
        <w:tc>
          <w:tcPr>
            <w:tcW w:w="4018" w:type="dxa"/>
            <w:vAlign w:val="center"/>
          </w:tcPr>
          <w:p w:rsidR="008A7E70" w:rsidRDefault="00811250">
            <w:pPr>
              <w:pStyle w:val="a3"/>
              <w:spacing w:line="580" w:lineRule="exact"/>
              <w:jc w:val="center"/>
              <w:rPr>
                <w:rFonts w:ascii="仿宋" w:eastAsia="仿宋" w:hAnsi="仿宋"/>
                <w:b/>
                <w:sz w:val="24"/>
              </w:rPr>
            </w:pPr>
            <w:r>
              <w:rPr>
                <w:rFonts w:ascii="仿宋" w:eastAsia="仿宋" w:hAnsi="仿宋" w:hint="eastAsia"/>
                <w:b/>
                <w:sz w:val="24"/>
              </w:rPr>
              <w:t>事项</w:t>
            </w:r>
          </w:p>
        </w:tc>
        <w:tc>
          <w:tcPr>
            <w:tcW w:w="2655" w:type="dxa"/>
            <w:vAlign w:val="center"/>
          </w:tcPr>
          <w:p w:rsidR="008A7E70" w:rsidRDefault="00811250">
            <w:pPr>
              <w:pStyle w:val="a3"/>
              <w:spacing w:line="580" w:lineRule="exact"/>
              <w:jc w:val="center"/>
              <w:rPr>
                <w:rFonts w:ascii="仿宋" w:eastAsia="仿宋" w:hAnsi="仿宋"/>
                <w:sz w:val="24"/>
              </w:rPr>
            </w:pPr>
            <w:r>
              <w:rPr>
                <w:rFonts w:ascii="仿宋" w:eastAsia="仿宋" w:hAnsi="仿宋" w:hint="eastAsia"/>
                <w:sz w:val="24"/>
              </w:rPr>
              <w:t>地点</w:t>
            </w:r>
          </w:p>
        </w:tc>
      </w:tr>
      <w:tr w:rsidR="008A7E70">
        <w:tc>
          <w:tcPr>
            <w:tcW w:w="2296" w:type="dxa"/>
            <w:vMerge w:val="restart"/>
            <w:vAlign w:val="center"/>
          </w:tcPr>
          <w:p w:rsidR="008A7E70" w:rsidRDefault="00811250">
            <w:pPr>
              <w:pStyle w:val="a3"/>
              <w:spacing w:line="580" w:lineRule="exact"/>
              <w:jc w:val="center"/>
              <w:rPr>
                <w:rFonts w:ascii="仿宋" w:eastAsia="仿宋" w:hAnsi="仿宋"/>
                <w:sz w:val="24"/>
              </w:rPr>
            </w:pPr>
            <w:r>
              <w:rPr>
                <w:rFonts w:ascii="仿宋" w:eastAsia="仿宋" w:hAnsi="仿宋" w:hint="eastAsia"/>
                <w:sz w:val="24"/>
              </w:rPr>
              <w:t>2</w:t>
            </w:r>
            <w:r>
              <w:rPr>
                <w:rFonts w:ascii="仿宋" w:eastAsia="仿宋" w:hAnsi="仿宋"/>
                <w:sz w:val="24"/>
              </w:rPr>
              <w:t>0</w:t>
            </w:r>
            <w:r>
              <w:rPr>
                <w:rFonts w:ascii="仿宋" w:eastAsia="仿宋" w:hAnsi="仿宋" w:hint="eastAsia"/>
                <w:sz w:val="24"/>
              </w:rPr>
              <w:t>22年7月30日</w:t>
            </w:r>
          </w:p>
        </w:tc>
        <w:tc>
          <w:tcPr>
            <w:tcW w:w="4018" w:type="dxa"/>
            <w:vAlign w:val="center"/>
          </w:tcPr>
          <w:p w:rsidR="008A7E70" w:rsidRDefault="00811250">
            <w:pPr>
              <w:pStyle w:val="a3"/>
              <w:spacing w:line="580" w:lineRule="exact"/>
              <w:jc w:val="center"/>
              <w:rPr>
                <w:rFonts w:ascii="仿宋" w:eastAsia="仿宋" w:hAnsi="仿宋"/>
                <w:sz w:val="24"/>
              </w:rPr>
            </w:pPr>
            <w:r>
              <w:rPr>
                <w:rFonts w:ascii="仿宋" w:eastAsia="仿宋" w:hAnsi="仿宋" w:hint="eastAsia"/>
                <w:sz w:val="24"/>
              </w:rPr>
              <w:t>考生备考</w:t>
            </w:r>
          </w:p>
        </w:tc>
        <w:tc>
          <w:tcPr>
            <w:tcW w:w="2655" w:type="dxa"/>
            <w:vAlign w:val="center"/>
          </w:tcPr>
          <w:p w:rsidR="008A7E70" w:rsidRDefault="00811250">
            <w:pPr>
              <w:pStyle w:val="a3"/>
              <w:spacing w:line="580" w:lineRule="exact"/>
              <w:jc w:val="center"/>
              <w:rPr>
                <w:rFonts w:ascii="仿宋" w:eastAsia="仿宋" w:hAnsi="仿宋"/>
                <w:sz w:val="24"/>
              </w:rPr>
            </w:pPr>
            <w:r>
              <w:rPr>
                <w:rFonts w:ascii="仿宋" w:eastAsia="仿宋" w:hAnsi="仿宋"/>
                <w:sz w:val="24"/>
              </w:rPr>
              <w:t>12</w:t>
            </w:r>
            <w:r>
              <w:rPr>
                <w:rFonts w:ascii="仿宋" w:eastAsia="仿宋" w:hAnsi="仿宋" w:hint="eastAsia"/>
                <w:sz w:val="24"/>
              </w:rPr>
              <w:t>号楼</w:t>
            </w:r>
          </w:p>
        </w:tc>
      </w:tr>
      <w:tr w:rsidR="008A7E70">
        <w:tc>
          <w:tcPr>
            <w:tcW w:w="2296" w:type="dxa"/>
            <w:vMerge/>
            <w:vAlign w:val="center"/>
          </w:tcPr>
          <w:p w:rsidR="008A7E70" w:rsidRDefault="008A7E70">
            <w:pPr>
              <w:pStyle w:val="a3"/>
              <w:spacing w:line="580" w:lineRule="exact"/>
              <w:jc w:val="center"/>
              <w:rPr>
                <w:rFonts w:ascii="仿宋" w:eastAsia="仿宋" w:hAnsi="仿宋"/>
                <w:sz w:val="24"/>
              </w:rPr>
            </w:pPr>
          </w:p>
        </w:tc>
        <w:tc>
          <w:tcPr>
            <w:tcW w:w="4018" w:type="dxa"/>
            <w:vAlign w:val="center"/>
          </w:tcPr>
          <w:p w:rsidR="008A7E70" w:rsidRDefault="00811250">
            <w:pPr>
              <w:pStyle w:val="a3"/>
              <w:spacing w:line="580" w:lineRule="exact"/>
              <w:jc w:val="center"/>
              <w:rPr>
                <w:rFonts w:ascii="仿宋" w:eastAsia="仿宋" w:hAnsi="仿宋"/>
                <w:sz w:val="24"/>
              </w:rPr>
            </w:pPr>
            <w:r>
              <w:rPr>
                <w:rFonts w:ascii="仿宋" w:eastAsia="仿宋" w:hAnsi="仿宋" w:hint="eastAsia"/>
                <w:sz w:val="24"/>
              </w:rPr>
              <w:t>实操考核</w:t>
            </w:r>
          </w:p>
        </w:tc>
        <w:tc>
          <w:tcPr>
            <w:tcW w:w="2655" w:type="dxa"/>
          </w:tcPr>
          <w:p w:rsidR="008A7E70" w:rsidRDefault="00811250">
            <w:pPr>
              <w:pStyle w:val="a3"/>
              <w:spacing w:line="580" w:lineRule="exact"/>
              <w:jc w:val="center"/>
              <w:rPr>
                <w:rFonts w:ascii="仿宋" w:eastAsia="仿宋" w:hAnsi="仿宋"/>
                <w:sz w:val="24"/>
              </w:rPr>
            </w:pPr>
            <w:r>
              <w:rPr>
                <w:rFonts w:ascii="仿宋" w:eastAsia="仿宋" w:hAnsi="仿宋"/>
                <w:sz w:val="24"/>
              </w:rPr>
              <w:t>12</w:t>
            </w:r>
            <w:r>
              <w:rPr>
                <w:rFonts w:ascii="仿宋" w:eastAsia="仿宋" w:hAnsi="仿宋" w:hint="eastAsia"/>
                <w:sz w:val="24"/>
              </w:rPr>
              <w:t>号楼</w:t>
            </w:r>
          </w:p>
        </w:tc>
      </w:tr>
      <w:tr w:rsidR="008A7E70">
        <w:tc>
          <w:tcPr>
            <w:tcW w:w="2296" w:type="dxa"/>
            <w:vMerge/>
            <w:vAlign w:val="center"/>
          </w:tcPr>
          <w:p w:rsidR="008A7E70" w:rsidRDefault="008A7E70">
            <w:pPr>
              <w:pStyle w:val="a3"/>
              <w:spacing w:line="580" w:lineRule="exact"/>
              <w:jc w:val="center"/>
              <w:rPr>
                <w:rFonts w:ascii="仿宋" w:eastAsia="仿宋" w:hAnsi="仿宋"/>
                <w:sz w:val="24"/>
              </w:rPr>
            </w:pPr>
          </w:p>
        </w:tc>
        <w:tc>
          <w:tcPr>
            <w:tcW w:w="4018" w:type="dxa"/>
            <w:vAlign w:val="center"/>
          </w:tcPr>
          <w:p w:rsidR="008A7E70" w:rsidRDefault="00811250">
            <w:pPr>
              <w:pStyle w:val="a3"/>
              <w:spacing w:line="580" w:lineRule="exact"/>
              <w:jc w:val="center"/>
              <w:rPr>
                <w:rFonts w:ascii="仿宋" w:eastAsia="仿宋" w:hAnsi="仿宋"/>
                <w:sz w:val="24"/>
              </w:rPr>
            </w:pPr>
            <w:r>
              <w:rPr>
                <w:rFonts w:ascii="仿宋" w:eastAsia="仿宋" w:hAnsi="仿宋" w:hint="eastAsia"/>
                <w:sz w:val="24"/>
              </w:rPr>
              <w:t>考生候分</w:t>
            </w:r>
          </w:p>
        </w:tc>
        <w:tc>
          <w:tcPr>
            <w:tcW w:w="2655" w:type="dxa"/>
          </w:tcPr>
          <w:p w:rsidR="008A7E70" w:rsidRDefault="00811250">
            <w:pPr>
              <w:pStyle w:val="a3"/>
              <w:spacing w:line="580" w:lineRule="exact"/>
              <w:jc w:val="center"/>
              <w:rPr>
                <w:rFonts w:ascii="仿宋" w:eastAsia="仿宋" w:hAnsi="仿宋"/>
                <w:sz w:val="24"/>
              </w:rPr>
            </w:pPr>
            <w:r>
              <w:rPr>
                <w:rFonts w:ascii="仿宋" w:eastAsia="仿宋" w:hAnsi="仿宋"/>
                <w:sz w:val="24"/>
              </w:rPr>
              <w:t>12</w:t>
            </w:r>
            <w:r>
              <w:rPr>
                <w:rFonts w:ascii="仿宋" w:eastAsia="仿宋" w:hAnsi="仿宋" w:hint="eastAsia"/>
                <w:sz w:val="24"/>
              </w:rPr>
              <w:t>号楼</w:t>
            </w:r>
          </w:p>
        </w:tc>
      </w:tr>
    </w:tbl>
    <w:p w:rsidR="008A7E70" w:rsidRDefault="00811250">
      <w:pPr>
        <w:spacing w:line="580" w:lineRule="exact"/>
        <w:ind w:firstLineChars="200" w:firstLine="562"/>
        <w:rPr>
          <w:rFonts w:ascii="仿宋" w:eastAsia="仿宋" w:hAnsi="仿宋" w:cs="仿宋_GB2312"/>
          <w:b/>
          <w:bCs/>
          <w:sz w:val="28"/>
          <w:szCs w:val="28"/>
        </w:rPr>
      </w:pPr>
      <w:r>
        <w:rPr>
          <w:rFonts w:ascii="仿宋" w:eastAsia="仿宋" w:hAnsi="仿宋" w:cs="仿宋_GB2312" w:hint="eastAsia"/>
          <w:b/>
          <w:bCs/>
          <w:sz w:val="28"/>
          <w:szCs w:val="28"/>
        </w:rPr>
        <w:t>五、场地环境</w:t>
      </w:r>
    </w:p>
    <w:p w:rsidR="008A7E70" w:rsidRDefault="00811250">
      <w:pPr>
        <w:spacing w:line="580" w:lineRule="exact"/>
        <w:ind w:firstLineChars="200" w:firstLine="560"/>
        <w:rPr>
          <w:rFonts w:ascii="仿宋" w:eastAsia="仿宋" w:hAnsi="仿宋" w:cs="仿宋_GB2312"/>
          <w:sz w:val="28"/>
          <w:szCs w:val="28"/>
        </w:rPr>
      </w:pPr>
      <w:r>
        <w:rPr>
          <w:rFonts w:ascii="仿宋" w:eastAsia="仿宋" w:hAnsi="仿宋" w:cs="仿宋_GB2312" w:hint="eastAsia"/>
          <w:sz w:val="28"/>
          <w:szCs w:val="28"/>
        </w:rPr>
        <w:t>（一）场地布局</w:t>
      </w:r>
    </w:p>
    <w:p w:rsidR="008A7E70" w:rsidRDefault="008A7E70">
      <w:pPr>
        <w:spacing w:line="580" w:lineRule="exact"/>
        <w:rPr>
          <w:rFonts w:ascii="仿宋" w:eastAsia="仿宋" w:hAnsi="仿宋"/>
          <w:sz w:val="32"/>
          <w:szCs w:val="32"/>
        </w:rPr>
      </w:pPr>
    </w:p>
    <w:p w:rsidR="008A7E70" w:rsidRDefault="00811250">
      <w:pPr>
        <w:spacing w:line="580" w:lineRule="exact"/>
        <w:jc w:val="center"/>
        <w:rPr>
          <w:rFonts w:ascii="仿宋" w:eastAsia="仿宋" w:hAnsi="仿宋"/>
          <w:sz w:val="18"/>
          <w:szCs w:val="18"/>
        </w:rPr>
      </w:pPr>
      <w:r>
        <w:rPr>
          <w:rFonts w:hint="eastAsia"/>
          <w:noProof/>
          <w:color w:val="0000FF"/>
        </w:rPr>
        <w:drawing>
          <wp:inline distT="0" distB="0" distL="114300" distR="114300">
            <wp:extent cx="9759315" cy="5700395"/>
            <wp:effectExtent l="0" t="0" r="19685" b="14605"/>
            <wp:docPr id="3" name="图片 3" descr="微信图片_202207241836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微信图片_20220724183633(1)"/>
                    <pic:cNvPicPr>
                      <a:picLocks noChangeAspect="1"/>
                    </pic:cNvPicPr>
                  </pic:nvPicPr>
                  <pic:blipFill>
                    <a:blip r:embed="rId6" cstate="print"/>
                    <a:stretch>
                      <a:fillRect/>
                    </a:stretch>
                  </pic:blipFill>
                  <pic:spPr>
                    <a:xfrm>
                      <a:off x="0" y="0"/>
                      <a:ext cx="9759315" cy="5700395"/>
                    </a:xfrm>
                    <a:prstGeom prst="rect">
                      <a:avLst/>
                    </a:prstGeom>
                  </pic:spPr>
                </pic:pic>
              </a:graphicData>
            </a:graphic>
          </wp:inline>
        </w:drawing>
      </w:r>
      <w:r>
        <w:rPr>
          <w:rFonts w:ascii="仿宋" w:eastAsia="仿宋" w:hAnsi="仿宋"/>
          <w:noProof/>
          <w:sz w:val="18"/>
          <w:szCs w:val="18"/>
        </w:rPr>
        <w:drawing>
          <wp:anchor distT="0" distB="0" distL="114300" distR="114300" simplePos="0" relativeHeight="251659264" behindDoc="0" locked="0" layoutInCell="1" allowOverlap="1">
            <wp:simplePos x="0" y="0"/>
            <wp:positionH relativeFrom="margin">
              <wp:posOffset>1905</wp:posOffset>
            </wp:positionH>
            <wp:positionV relativeFrom="margin">
              <wp:posOffset>385445</wp:posOffset>
            </wp:positionV>
            <wp:extent cx="5683885" cy="3521710"/>
            <wp:effectExtent l="0" t="0" r="5715" b="8890"/>
            <wp:wrapSquare wrapText="bothSides"/>
            <wp:docPr id="1" name="图片 1" descr="/Users/maltea/Documents/lulu/沈阳现代制造服务学校/教师招聘/场地图.png场地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Users/maltea/Documents/lulu/沈阳现代制造服务学校/教师招聘/场地图.png场地图"/>
                    <pic:cNvPicPr>
                      <a:picLocks noChangeAspect="1" noChangeArrowheads="1"/>
                    </pic:cNvPicPr>
                  </pic:nvPicPr>
                  <pic:blipFill>
                    <a:blip r:embed="rId7" cstate="print"/>
                    <a:srcRect/>
                    <a:stretch>
                      <a:fillRect/>
                    </a:stretch>
                  </pic:blipFill>
                  <pic:spPr>
                    <a:xfrm>
                      <a:off x="0" y="0"/>
                      <a:ext cx="5683885" cy="3521710"/>
                    </a:xfrm>
                    <a:prstGeom prst="rect">
                      <a:avLst/>
                    </a:prstGeom>
                    <a:noFill/>
                    <a:ln>
                      <a:noFill/>
                    </a:ln>
                  </pic:spPr>
                </pic:pic>
              </a:graphicData>
            </a:graphic>
          </wp:anchor>
        </w:drawing>
      </w:r>
    </w:p>
    <w:p w:rsidR="008A7E70" w:rsidRDefault="00811250">
      <w:pPr>
        <w:spacing w:line="580" w:lineRule="exact"/>
        <w:ind w:firstLineChars="200" w:firstLine="560"/>
        <w:rPr>
          <w:rFonts w:ascii="仿宋" w:eastAsia="仿宋" w:hAnsi="仿宋" w:cs="仿宋_GB2312"/>
          <w:sz w:val="28"/>
          <w:szCs w:val="28"/>
        </w:rPr>
      </w:pPr>
      <w:r>
        <w:rPr>
          <w:rFonts w:ascii="仿宋" w:eastAsia="仿宋" w:hAnsi="仿宋" w:cs="仿宋_GB2312" w:hint="eastAsia"/>
          <w:sz w:val="28"/>
          <w:szCs w:val="28"/>
        </w:rPr>
        <w:t>（二）场地设施</w:t>
      </w:r>
    </w:p>
    <w:p w:rsidR="008A7E70" w:rsidRDefault="00811250">
      <w:pPr>
        <w:spacing w:line="580" w:lineRule="exact"/>
        <w:ind w:firstLineChars="200" w:firstLine="560"/>
        <w:rPr>
          <w:rFonts w:ascii="仿宋" w:eastAsia="仿宋" w:hAnsi="仿宋" w:cs="仿宋_GB2312"/>
          <w:sz w:val="28"/>
          <w:szCs w:val="28"/>
        </w:rPr>
      </w:pPr>
      <w:r>
        <w:rPr>
          <w:rFonts w:ascii="仿宋" w:eastAsia="仿宋" w:hAnsi="仿宋" w:cs="仿宋_GB2312" w:hint="eastAsia"/>
          <w:sz w:val="28"/>
          <w:szCs w:val="28"/>
        </w:rPr>
        <w:t>1.仓储实训室：包括考试相关所有装卸搬运设备和作业区域。</w:t>
      </w:r>
    </w:p>
    <w:p w:rsidR="008A7E70" w:rsidRDefault="00811250">
      <w:pPr>
        <w:spacing w:line="580" w:lineRule="exact"/>
        <w:ind w:firstLineChars="200" w:firstLine="560"/>
        <w:rPr>
          <w:rFonts w:ascii="仿宋" w:eastAsia="仿宋" w:hAnsi="仿宋" w:cs="仿宋_GB2312"/>
          <w:sz w:val="28"/>
          <w:szCs w:val="28"/>
        </w:rPr>
      </w:pPr>
      <w:r>
        <w:rPr>
          <w:rFonts w:ascii="仿宋" w:eastAsia="仿宋" w:hAnsi="仿宋" w:cs="仿宋_GB2312" w:hint="eastAsia"/>
          <w:sz w:val="28"/>
          <w:szCs w:val="28"/>
        </w:rPr>
        <w:t>2.考场均安装电子监控设施（摄像头），能够清晰监控到整个赛场及每个工位。</w:t>
      </w:r>
    </w:p>
    <w:p w:rsidR="008A7E70" w:rsidRDefault="00811250">
      <w:pPr>
        <w:spacing w:line="580" w:lineRule="exact"/>
        <w:ind w:firstLineChars="200" w:firstLine="560"/>
        <w:rPr>
          <w:rFonts w:ascii="仿宋" w:eastAsia="仿宋" w:hAnsi="仿宋" w:cs="仿宋_GB2312"/>
          <w:sz w:val="28"/>
          <w:szCs w:val="28"/>
        </w:rPr>
      </w:pPr>
      <w:r>
        <w:rPr>
          <w:rFonts w:ascii="仿宋" w:eastAsia="仿宋" w:hAnsi="仿宋" w:cs="宋体" w:hint="eastAsia"/>
          <w:bCs/>
          <w:color w:val="000000"/>
          <w:kern w:val="0"/>
          <w:sz w:val="28"/>
          <w:szCs w:val="28"/>
        </w:rPr>
        <w:t>3.</w:t>
      </w:r>
      <w:r>
        <w:rPr>
          <w:rFonts w:ascii="仿宋" w:eastAsia="仿宋" w:hAnsi="仿宋" w:cs="仿宋_GB2312" w:hint="eastAsia"/>
          <w:sz w:val="28"/>
          <w:szCs w:val="28"/>
        </w:rPr>
        <w:t>光线充足，场地整洁，无外界干扰。</w:t>
      </w:r>
    </w:p>
    <w:p w:rsidR="008A7E70" w:rsidRDefault="00811250">
      <w:pPr>
        <w:spacing w:line="580" w:lineRule="exact"/>
        <w:ind w:firstLineChars="200" w:firstLine="562"/>
        <w:rPr>
          <w:rFonts w:ascii="仿宋" w:eastAsia="仿宋" w:hAnsi="仿宋" w:cs="仿宋_GB2312"/>
          <w:b/>
          <w:bCs/>
          <w:sz w:val="28"/>
          <w:szCs w:val="28"/>
        </w:rPr>
      </w:pPr>
      <w:r>
        <w:rPr>
          <w:rFonts w:ascii="仿宋" w:eastAsia="仿宋" w:hAnsi="仿宋" w:cs="仿宋_GB2312" w:hint="eastAsia"/>
          <w:b/>
          <w:bCs/>
          <w:sz w:val="28"/>
          <w:szCs w:val="28"/>
        </w:rPr>
        <w:t>六、技术规范</w:t>
      </w:r>
    </w:p>
    <w:p w:rsidR="008A7E70" w:rsidRDefault="00811250">
      <w:pPr>
        <w:spacing w:line="580" w:lineRule="exact"/>
        <w:ind w:firstLineChars="200" w:firstLine="560"/>
        <w:rPr>
          <w:rFonts w:ascii="仿宋" w:eastAsia="仿宋" w:hAnsi="仿宋" w:cs="仿宋_GB2312"/>
          <w:color w:val="000000" w:themeColor="text1"/>
          <w:sz w:val="28"/>
          <w:szCs w:val="28"/>
        </w:rPr>
      </w:pPr>
      <w:r>
        <w:rPr>
          <w:rFonts w:ascii="仿宋" w:eastAsia="仿宋" w:hAnsi="仿宋" w:cs="仿宋_GB2312" w:hint="eastAsia"/>
          <w:color w:val="000000" w:themeColor="text1"/>
          <w:sz w:val="28"/>
          <w:szCs w:val="28"/>
        </w:rPr>
        <w:t>本赛项的设计和执行遵照以下标准：《物流中心作业通用规范 GB/T 22126-2008》《物流术语 GB/T 18354-2021》</w:t>
      </w:r>
    </w:p>
    <w:p w:rsidR="008A7E70" w:rsidRDefault="00811250">
      <w:pPr>
        <w:spacing w:line="580" w:lineRule="exact"/>
        <w:ind w:firstLineChars="200" w:firstLine="562"/>
        <w:rPr>
          <w:rFonts w:ascii="仿宋" w:eastAsia="仿宋" w:hAnsi="仿宋" w:cs="仿宋_GB2312"/>
          <w:b/>
          <w:bCs/>
          <w:sz w:val="28"/>
          <w:szCs w:val="28"/>
        </w:rPr>
      </w:pPr>
      <w:r>
        <w:rPr>
          <w:rFonts w:ascii="仿宋" w:eastAsia="仿宋" w:hAnsi="仿宋" w:cs="仿宋_GB2312" w:hint="eastAsia"/>
          <w:b/>
          <w:bCs/>
          <w:sz w:val="28"/>
          <w:szCs w:val="28"/>
        </w:rPr>
        <w:t>七、技术平台</w:t>
      </w:r>
    </w:p>
    <w:p w:rsidR="008A7E70" w:rsidRDefault="00811250">
      <w:pPr>
        <w:spacing w:line="580" w:lineRule="exact"/>
        <w:ind w:firstLineChars="200" w:firstLine="560"/>
        <w:rPr>
          <w:rFonts w:ascii="仿宋" w:eastAsia="仿宋" w:hAnsi="仿宋" w:cs="仿宋_GB2312"/>
          <w:sz w:val="28"/>
          <w:szCs w:val="28"/>
        </w:rPr>
      </w:pPr>
      <w:r>
        <w:rPr>
          <w:rFonts w:ascii="仿宋" w:eastAsia="仿宋" w:hAnsi="仿宋" w:cs="仿宋_GB2312" w:hint="eastAsia"/>
          <w:sz w:val="28"/>
          <w:szCs w:val="28"/>
        </w:rPr>
        <w:t>考场设有实践操作设备，可基本还原真实岗位工作场景。</w:t>
      </w:r>
    </w:p>
    <w:p w:rsidR="008A7E70" w:rsidRDefault="00811250">
      <w:pPr>
        <w:spacing w:line="580" w:lineRule="exact"/>
        <w:ind w:firstLineChars="200" w:firstLine="562"/>
        <w:rPr>
          <w:rFonts w:ascii="仿宋" w:eastAsia="仿宋" w:hAnsi="仿宋" w:cs="仿宋_GB2312"/>
          <w:bCs/>
          <w:sz w:val="28"/>
          <w:szCs w:val="28"/>
        </w:rPr>
      </w:pPr>
      <w:r>
        <w:rPr>
          <w:rFonts w:ascii="仿宋" w:eastAsia="仿宋" w:hAnsi="仿宋" w:cs="仿宋_GB2312" w:hint="eastAsia"/>
          <w:b/>
          <w:bCs/>
          <w:sz w:val="28"/>
          <w:szCs w:val="28"/>
        </w:rPr>
        <w:lastRenderedPageBreak/>
        <w:t>八、规则</w:t>
      </w:r>
    </w:p>
    <w:p w:rsidR="008A7E70" w:rsidRDefault="00811250">
      <w:pPr>
        <w:spacing w:line="580" w:lineRule="exact"/>
        <w:ind w:firstLineChars="200" w:firstLine="560"/>
        <w:rPr>
          <w:rFonts w:ascii="仿宋" w:eastAsia="仿宋" w:hAnsi="仿宋" w:cs="仿宋_GB2312"/>
          <w:sz w:val="28"/>
          <w:szCs w:val="28"/>
        </w:rPr>
      </w:pPr>
      <w:r>
        <w:rPr>
          <w:rFonts w:ascii="仿宋" w:eastAsia="仿宋" w:hAnsi="仿宋" w:cs="仿宋_GB2312" w:hint="eastAsia"/>
          <w:sz w:val="28"/>
          <w:szCs w:val="28"/>
        </w:rPr>
        <w:t>（一）考生资格</w:t>
      </w:r>
    </w:p>
    <w:p w:rsidR="008A7E70" w:rsidRDefault="00811250">
      <w:pPr>
        <w:spacing w:line="580" w:lineRule="exact"/>
        <w:ind w:firstLineChars="200" w:firstLine="560"/>
        <w:rPr>
          <w:rFonts w:ascii="仿宋" w:eastAsia="仿宋" w:hAnsi="仿宋" w:cs="仿宋_GB2312"/>
          <w:sz w:val="28"/>
          <w:szCs w:val="28"/>
        </w:rPr>
      </w:pPr>
      <w:r>
        <w:rPr>
          <w:rFonts w:ascii="仿宋" w:eastAsia="仿宋" w:hAnsi="仿宋" w:cs="宋体" w:hint="eastAsia"/>
          <w:bCs/>
          <w:color w:val="000000"/>
          <w:kern w:val="0"/>
          <w:sz w:val="28"/>
          <w:szCs w:val="28"/>
        </w:rPr>
        <w:t>考生</w:t>
      </w:r>
      <w:r>
        <w:rPr>
          <w:rFonts w:ascii="仿宋" w:eastAsia="仿宋" w:hAnsi="仿宋" w:cs="宋体"/>
          <w:bCs/>
          <w:color w:val="000000"/>
          <w:kern w:val="0"/>
          <w:sz w:val="28"/>
          <w:szCs w:val="28"/>
        </w:rPr>
        <w:t>为通过沈阳市</w:t>
      </w:r>
      <w:r>
        <w:rPr>
          <w:rFonts w:ascii="仿宋" w:eastAsia="仿宋" w:hAnsi="仿宋" w:cs="宋体" w:hint="eastAsia"/>
          <w:bCs/>
          <w:color w:val="000000"/>
          <w:kern w:val="0"/>
          <w:sz w:val="28"/>
          <w:szCs w:val="28"/>
        </w:rPr>
        <w:t>2022年公开招聘中等职业学校专业课教师面试资格审查的人员。</w:t>
      </w:r>
    </w:p>
    <w:p w:rsidR="008A7E70" w:rsidRDefault="00811250">
      <w:pPr>
        <w:snapToGrid w:val="0"/>
        <w:spacing w:line="580" w:lineRule="exact"/>
        <w:ind w:firstLineChars="200" w:firstLine="560"/>
        <w:rPr>
          <w:rFonts w:ascii="仿宋" w:eastAsia="仿宋" w:hAnsi="仿宋" w:cs="宋体"/>
          <w:bCs/>
          <w:color w:val="000000"/>
          <w:kern w:val="0"/>
          <w:sz w:val="28"/>
          <w:szCs w:val="28"/>
        </w:rPr>
      </w:pPr>
      <w:r>
        <w:rPr>
          <w:rFonts w:ascii="仿宋" w:eastAsia="仿宋" w:hAnsi="仿宋" w:cs="宋体" w:hint="eastAsia"/>
          <w:bCs/>
          <w:color w:val="000000"/>
          <w:kern w:val="0"/>
          <w:sz w:val="28"/>
          <w:szCs w:val="28"/>
        </w:rPr>
        <w:t>（二）考题抽签</w:t>
      </w:r>
    </w:p>
    <w:p w:rsidR="008A7E70" w:rsidRDefault="00811250">
      <w:pPr>
        <w:spacing w:line="580" w:lineRule="exact"/>
        <w:ind w:leftChars="267" w:left="561"/>
        <w:rPr>
          <w:rFonts w:ascii="仿宋" w:eastAsia="仿宋" w:hAnsi="仿宋"/>
          <w:color w:val="000000" w:themeColor="text1"/>
          <w:sz w:val="28"/>
          <w:szCs w:val="28"/>
        </w:rPr>
      </w:pPr>
      <w:r>
        <w:rPr>
          <w:rFonts w:ascii="仿宋" w:eastAsia="仿宋" w:hAnsi="仿宋" w:hint="eastAsia"/>
          <w:color w:val="000000" w:themeColor="text1"/>
          <w:sz w:val="28"/>
          <w:szCs w:val="28"/>
        </w:rPr>
        <w:t>抽取考试试题，该试题为本考场内所有考生实操试题。</w:t>
      </w:r>
    </w:p>
    <w:p w:rsidR="008A7E70" w:rsidRDefault="00811250">
      <w:pPr>
        <w:spacing w:line="580" w:lineRule="exact"/>
        <w:ind w:leftChars="267" w:left="561"/>
        <w:rPr>
          <w:rFonts w:ascii="仿宋" w:eastAsia="仿宋" w:hAnsi="仿宋" w:cs="仿宋_GB2312"/>
          <w:sz w:val="28"/>
          <w:szCs w:val="28"/>
        </w:rPr>
      </w:pPr>
      <w:r>
        <w:rPr>
          <w:rFonts w:ascii="仿宋" w:eastAsia="仿宋" w:hAnsi="仿宋" w:cs="仿宋_GB2312" w:hint="eastAsia"/>
          <w:sz w:val="28"/>
          <w:szCs w:val="28"/>
        </w:rPr>
        <w:t>（三）考场要求</w:t>
      </w:r>
    </w:p>
    <w:p w:rsidR="008A7E70" w:rsidRDefault="00811250" w:rsidP="00692767">
      <w:pPr>
        <w:spacing w:line="580" w:lineRule="exact"/>
        <w:ind w:firstLineChars="196" w:firstLine="549"/>
        <w:rPr>
          <w:rFonts w:ascii="仿宋" w:eastAsia="仿宋" w:hAnsi="仿宋" w:cs="仿宋_GB2312"/>
          <w:sz w:val="28"/>
          <w:szCs w:val="28"/>
        </w:rPr>
      </w:pPr>
      <w:r>
        <w:rPr>
          <w:rFonts w:ascii="仿宋" w:eastAsia="仿宋" w:hAnsi="仿宋" w:cs="仿宋_GB2312" w:hint="eastAsia"/>
          <w:sz w:val="28"/>
          <w:szCs w:val="28"/>
        </w:rPr>
        <w:t>1.服装、鞋子穿着舒适，适宜进行仓储设备操作，女生着裤装；</w:t>
      </w:r>
    </w:p>
    <w:p w:rsidR="008A7E70" w:rsidRDefault="00811250" w:rsidP="00692767">
      <w:pPr>
        <w:spacing w:line="580" w:lineRule="exact"/>
        <w:ind w:firstLineChars="196" w:firstLine="549"/>
        <w:rPr>
          <w:rFonts w:ascii="仿宋" w:eastAsia="仿宋" w:hAnsi="仿宋" w:cs="仿宋_GB2312"/>
          <w:sz w:val="28"/>
          <w:szCs w:val="28"/>
        </w:rPr>
      </w:pPr>
      <w:r>
        <w:rPr>
          <w:rFonts w:ascii="仿宋" w:eastAsia="仿宋" w:hAnsi="仿宋" w:cs="仿宋_GB2312" w:hint="eastAsia"/>
          <w:sz w:val="28"/>
          <w:szCs w:val="28"/>
        </w:rPr>
        <w:t>2.操作完毕后请考生将仓储设备复位；</w:t>
      </w:r>
    </w:p>
    <w:p w:rsidR="008A7E70" w:rsidRDefault="00811250" w:rsidP="00692767">
      <w:pPr>
        <w:spacing w:line="580" w:lineRule="exact"/>
        <w:ind w:firstLineChars="196" w:firstLine="549"/>
        <w:rPr>
          <w:rFonts w:ascii="仿宋" w:eastAsia="仿宋" w:hAnsi="仿宋" w:cs="仿宋_GB2312"/>
          <w:sz w:val="28"/>
          <w:szCs w:val="28"/>
        </w:rPr>
      </w:pPr>
      <w:r>
        <w:rPr>
          <w:rFonts w:ascii="仿宋" w:eastAsia="仿宋" w:hAnsi="仿宋" w:cs="仿宋_GB2312"/>
          <w:sz w:val="28"/>
          <w:szCs w:val="28"/>
        </w:rPr>
        <w:t>3.</w:t>
      </w:r>
      <w:r>
        <w:rPr>
          <w:rFonts w:ascii="仿宋" w:eastAsia="仿宋" w:hAnsi="仿宋" w:cs="仿宋_GB2312" w:hint="eastAsia"/>
          <w:sz w:val="28"/>
          <w:szCs w:val="28"/>
        </w:rPr>
        <w:t>考场内禁止喧哗，禁止擅自立场，保证非操作时间在人行区域内。</w:t>
      </w:r>
    </w:p>
    <w:p w:rsidR="008A7E70" w:rsidRDefault="00811250">
      <w:pPr>
        <w:spacing w:line="580" w:lineRule="exact"/>
        <w:ind w:firstLineChars="200" w:firstLine="562"/>
        <w:rPr>
          <w:rFonts w:ascii="仿宋" w:eastAsia="仿宋" w:hAnsi="仿宋" w:cs="仿宋_GB2312"/>
          <w:b/>
          <w:bCs/>
          <w:sz w:val="28"/>
          <w:szCs w:val="28"/>
        </w:rPr>
      </w:pPr>
      <w:r>
        <w:rPr>
          <w:rFonts w:ascii="仿宋" w:eastAsia="仿宋" w:hAnsi="仿宋" w:cs="仿宋_GB2312" w:hint="eastAsia"/>
          <w:b/>
          <w:bCs/>
          <w:sz w:val="28"/>
          <w:szCs w:val="28"/>
        </w:rPr>
        <w:t>九、成绩评定</w:t>
      </w:r>
    </w:p>
    <w:p w:rsidR="008A7E70" w:rsidRDefault="00811250">
      <w:pPr>
        <w:spacing w:line="580" w:lineRule="exact"/>
        <w:ind w:firstLineChars="200" w:firstLine="560"/>
        <w:rPr>
          <w:rFonts w:ascii="仿宋" w:eastAsia="仿宋" w:hAnsi="仿宋" w:cs="仿宋_GB2312"/>
          <w:b/>
          <w:bCs/>
          <w:sz w:val="28"/>
          <w:szCs w:val="28"/>
        </w:rPr>
      </w:pPr>
      <w:r>
        <w:rPr>
          <w:rFonts w:ascii="仿宋" w:eastAsia="仿宋" w:hAnsi="仿宋" w:cs="仿宋_GB2312" w:hint="eastAsia"/>
          <w:sz w:val="28"/>
          <w:szCs w:val="28"/>
        </w:rPr>
        <w:t>（一）评分标准</w:t>
      </w:r>
    </w:p>
    <w:tbl>
      <w:tblPr>
        <w:tblpPr w:leftFromText="180" w:rightFromText="180" w:vertAnchor="text" w:horzAnchor="page" w:tblpXSpec="center" w:tblpY="498"/>
        <w:tblOverlap w:val="never"/>
        <w:tblW w:w="897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076"/>
        <w:gridCol w:w="1120"/>
        <w:gridCol w:w="1040"/>
        <w:gridCol w:w="882"/>
        <w:gridCol w:w="4220"/>
        <w:gridCol w:w="640"/>
      </w:tblGrid>
      <w:tr w:rsidR="008A7E70">
        <w:trPr>
          <w:trHeight w:val="398"/>
          <w:jc w:val="center"/>
        </w:trPr>
        <w:tc>
          <w:tcPr>
            <w:tcW w:w="1076" w:type="dxa"/>
            <w:vAlign w:val="center"/>
          </w:tcPr>
          <w:p w:rsidR="008A7E70" w:rsidRDefault="00811250">
            <w:pPr>
              <w:spacing w:line="0" w:lineRule="atLeast"/>
              <w:jc w:val="center"/>
              <w:rPr>
                <w:rFonts w:ascii="宋体" w:hAnsi="宋体" w:cs="仿宋_GB2312"/>
                <w:sz w:val="18"/>
                <w:szCs w:val="18"/>
              </w:rPr>
            </w:pPr>
            <w:r>
              <w:rPr>
                <w:rFonts w:ascii="宋体" w:hAnsi="宋体" w:cs="仿宋_GB2312" w:hint="eastAsia"/>
                <w:sz w:val="18"/>
                <w:szCs w:val="18"/>
              </w:rPr>
              <w:t>面试教师</w:t>
            </w:r>
          </w:p>
        </w:tc>
        <w:tc>
          <w:tcPr>
            <w:tcW w:w="1120" w:type="dxa"/>
            <w:vAlign w:val="center"/>
          </w:tcPr>
          <w:p w:rsidR="008A7E70" w:rsidRDefault="008A7E70">
            <w:pPr>
              <w:spacing w:line="0" w:lineRule="atLeast"/>
              <w:jc w:val="center"/>
              <w:rPr>
                <w:rFonts w:ascii="宋体" w:hAnsi="宋体" w:cs="仿宋_GB2312"/>
                <w:sz w:val="18"/>
                <w:szCs w:val="18"/>
              </w:rPr>
            </w:pPr>
          </w:p>
        </w:tc>
        <w:tc>
          <w:tcPr>
            <w:tcW w:w="1040" w:type="dxa"/>
            <w:vAlign w:val="center"/>
          </w:tcPr>
          <w:p w:rsidR="008A7E70" w:rsidRDefault="00811250">
            <w:pPr>
              <w:spacing w:line="0" w:lineRule="atLeast"/>
              <w:jc w:val="center"/>
              <w:rPr>
                <w:rFonts w:ascii="宋体" w:hAnsi="宋体" w:cs="仿宋_GB2312"/>
                <w:sz w:val="18"/>
                <w:szCs w:val="18"/>
              </w:rPr>
            </w:pPr>
            <w:r>
              <w:rPr>
                <w:rFonts w:ascii="宋体" w:hAnsi="宋体" w:cs="仿宋_GB2312" w:hint="eastAsia"/>
                <w:sz w:val="18"/>
                <w:szCs w:val="18"/>
              </w:rPr>
              <w:t>课程名称</w:t>
            </w:r>
          </w:p>
        </w:tc>
        <w:tc>
          <w:tcPr>
            <w:tcW w:w="5742" w:type="dxa"/>
            <w:gridSpan w:val="3"/>
          </w:tcPr>
          <w:p w:rsidR="008A7E70" w:rsidRDefault="008A7E70">
            <w:pPr>
              <w:spacing w:line="0" w:lineRule="atLeast"/>
              <w:rPr>
                <w:rFonts w:ascii="宋体" w:hAnsi="宋体" w:cs="仿宋_GB2312"/>
                <w:sz w:val="18"/>
                <w:szCs w:val="18"/>
              </w:rPr>
            </w:pPr>
          </w:p>
        </w:tc>
      </w:tr>
      <w:tr w:rsidR="008A7E70">
        <w:trPr>
          <w:trHeight w:val="398"/>
          <w:jc w:val="center"/>
        </w:trPr>
        <w:tc>
          <w:tcPr>
            <w:tcW w:w="1076" w:type="dxa"/>
            <w:vAlign w:val="center"/>
          </w:tcPr>
          <w:p w:rsidR="008A7E70" w:rsidRDefault="00811250">
            <w:pPr>
              <w:spacing w:line="0" w:lineRule="atLeast"/>
              <w:jc w:val="center"/>
              <w:rPr>
                <w:rFonts w:ascii="宋体" w:hAnsi="宋体" w:cs="仿宋_GB2312"/>
                <w:sz w:val="18"/>
                <w:szCs w:val="18"/>
              </w:rPr>
            </w:pPr>
            <w:r>
              <w:rPr>
                <w:rFonts w:ascii="宋体" w:hAnsi="宋体" w:cs="仿宋_GB2312" w:hint="eastAsia"/>
                <w:sz w:val="18"/>
                <w:szCs w:val="18"/>
              </w:rPr>
              <w:t>项目</w:t>
            </w:r>
          </w:p>
        </w:tc>
        <w:tc>
          <w:tcPr>
            <w:tcW w:w="2160" w:type="dxa"/>
            <w:gridSpan w:val="2"/>
            <w:vAlign w:val="center"/>
          </w:tcPr>
          <w:p w:rsidR="008A7E70" w:rsidRDefault="00811250">
            <w:pPr>
              <w:spacing w:line="0" w:lineRule="atLeast"/>
              <w:jc w:val="center"/>
              <w:rPr>
                <w:rFonts w:ascii="宋体" w:hAnsi="宋体" w:cs="仿宋_GB2312"/>
                <w:sz w:val="18"/>
                <w:szCs w:val="18"/>
              </w:rPr>
            </w:pPr>
            <w:r>
              <w:rPr>
                <w:rFonts w:ascii="宋体" w:hAnsi="宋体" w:cs="仿宋_GB2312" w:hint="eastAsia"/>
                <w:sz w:val="18"/>
                <w:szCs w:val="18"/>
              </w:rPr>
              <w:t>评议指标</w:t>
            </w:r>
          </w:p>
        </w:tc>
        <w:tc>
          <w:tcPr>
            <w:tcW w:w="882" w:type="dxa"/>
            <w:vAlign w:val="center"/>
          </w:tcPr>
          <w:p w:rsidR="008A7E70" w:rsidRDefault="00811250">
            <w:pPr>
              <w:spacing w:line="0" w:lineRule="atLeast"/>
              <w:jc w:val="center"/>
              <w:rPr>
                <w:rFonts w:ascii="宋体" w:hAnsi="宋体" w:cs="仿宋_GB2312"/>
                <w:sz w:val="18"/>
                <w:szCs w:val="18"/>
              </w:rPr>
            </w:pPr>
            <w:r>
              <w:rPr>
                <w:rFonts w:ascii="宋体" w:hAnsi="宋体" w:cs="仿宋_GB2312" w:hint="eastAsia"/>
                <w:sz w:val="18"/>
                <w:szCs w:val="18"/>
              </w:rPr>
              <w:t>分值</w:t>
            </w:r>
          </w:p>
        </w:tc>
        <w:tc>
          <w:tcPr>
            <w:tcW w:w="4220" w:type="dxa"/>
            <w:vAlign w:val="center"/>
          </w:tcPr>
          <w:p w:rsidR="008A7E70" w:rsidRDefault="00811250">
            <w:pPr>
              <w:spacing w:line="0" w:lineRule="atLeast"/>
              <w:jc w:val="center"/>
              <w:rPr>
                <w:rFonts w:ascii="宋体" w:hAnsi="宋体" w:cs="仿宋_GB2312"/>
                <w:sz w:val="18"/>
                <w:szCs w:val="18"/>
              </w:rPr>
            </w:pPr>
            <w:r>
              <w:rPr>
                <w:rFonts w:ascii="宋体" w:hAnsi="宋体" w:cs="仿宋_GB2312" w:hint="eastAsia"/>
                <w:sz w:val="18"/>
                <w:szCs w:val="18"/>
              </w:rPr>
              <w:t>评分标准</w:t>
            </w:r>
          </w:p>
        </w:tc>
        <w:tc>
          <w:tcPr>
            <w:tcW w:w="640" w:type="dxa"/>
            <w:vAlign w:val="center"/>
          </w:tcPr>
          <w:p w:rsidR="008A7E70" w:rsidRDefault="00811250">
            <w:pPr>
              <w:spacing w:line="0" w:lineRule="atLeast"/>
              <w:jc w:val="center"/>
              <w:rPr>
                <w:rFonts w:ascii="宋体" w:hAnsi="宋体" w:cs="仿宋_GB2312"/>
                <w:sz w:val="18"/>
                <w:szCs w:val="18"/>
              </w:rPr>
            </w:pPr>
            <w:r>
              <w:rPr>
                <w:rFonts w:ascii="宋体" w:hAnsi="宋体" w:cs="仿宋_GB2312" w:hint="eastAsia"/>
                <w:sz w:val="18"/>
                <w:szCs w:val="18"/>
              </w:rPr>
              <w:t>得分</w:t>
            </w:r>
          </w:p>
        </w:tc>
      </w:tr>
      <w:tr w:rsidR="008A7E70">
        <w:trPr>
          <w:trHeight w:val="398"/>
          <w:jc w:val="center"/>
        </w:trPr>
        <w:tc>
          <w:tcPr>
            <w:tcW w:w="1076" w:type="dxa"/>
            <w:vMerge w:val="restart"/>
            <w:vAlign w:val="center"/>
          </w:tcPr>
          <w:p w:rsidR="008A7E70" w:rsidRDefault="00811250">
            <w:pPr>
              <w:spacing w:line="0" w:lineRule="atLeast"/>
              <w:rPr>
                <w:rFonts w:ascii="宋体" w:hAnsi="宋体" w:cs="仿宋_GB2312"/>
                <w:sz w:val="18"/>
                <w:szCs w:val="18"/>
              </w:rPr>
            </w:pPr>
            <w:r>
              <w:rPr>
                <w:rFonts w:ascii="宋体" w:hAnsi="宋体" w:cs="仿宋_GB2312" w:hint="eastAsia"/>
                <w:sz w:val="18"/>
                <w:szCs w:val="18"/>
              </w:rPr>
              <w:t>任务一干线到达货物分拨</w:t>
            </w:r>
          </w:p>
        </w:tc>
        <w:tc>
          <w:tcPr>
            <w:tcW w:w="2160" w:type="dxa"/>
            <w:gridSpan w:val="2"/>
          </w:tcPr>
          <w:p w:rsidR="008A7E70" w:rsidRDefault="00811250">
            <w:pPr>
              <w:spacing w:line="0" w:lineRule="atLeast"/>
              <w:rPr>
                <w:rFonts w:ascii="宋体" w:hAnsi="宋体" w:cs="仿宋_GB2312"/>
                <w:sz w:val="18"/>
                <w:szCs w:val="18"/>
              </w:rPr>
            </w:pPr>
            <w:r>
              <w:rPr>
                <w:rFonts w:ascii="宋体" w:hAnsi="宋体" w:cs="仿宋_GB2312" w:hint="eastAsia"/>
                <w:sz w:val="18"/>
                <w:szCs w:val="18"/>
              </w:rPr>
              <w:t>依能苏打水饮料</w:t>
            </w:r>
          </w:p>
        </w:tc>
        <w:tc>
          <w:tcPr>
            <w:tcW w:w="882" w:type="dxa"/>
          </w:tcPr>
          <w:p w:rsidR="008A7E70" w:rsidRDefault="00811250">
            <w:pPr>
              <w:spacing w:line="0" w:lineRule="atLeast"/>
              <w:jc w:val="center"/>
              <w:rPr>
                <w:rFonts w:ascii="宋体" w:hAnsi="宋体" w:cs="仿宋_GB2312"/>
                <w:sz w:val="18"/>
                <w:szCs w:val="18"/>
              </w:rPr>
            </w:pPr>
            <w:r>
              <w:rPr>
                <w:rFonts w:ascii="宋体" w:hAnsi="宋体" w:cs="仿宋_GB2312" w:hint="eastAsia"/>
                <w:sz w:val="18"/>
                <w:szCs w:val="18"/>
              </w:rPr>
              <w:t>8分</w:t>
            </w:r>
          </w:p>
        </w:tc>
        <w:tc>
          <w:tcPr>
            <w:tcW w:w="4220" w:type="dxa"/>
            <w:vAlign w:val="center"/>
          </w:tcPr>
          <w:p w:rsidR="008A7E70" w:rsidRDefault="00811250">
            <w:pPr>
              <w:spacing w:line="0" w:lineRule="atLeast"/>
              <w:rPr>
                <w:rFonts w:ascii="宋体" w:hAnsi="宋体" w:cs="仿宋_GB2312"/>
                <w:sz w:val="18"/>
                <w:szCs w:val="18"/>
              </w:rPr>
            </w:pPr>
            <w:r>
              <w:rPr>
                <w:rFonts w:ascii="宋体" w:hAnsi="宋体" w:cs="仿宋_GB2312" w:hint="eastAsia"/>
                <w:sz w:val="18"/>
                <w:szCs w:val="18"/>
              </w:rPr>
              <w:t>1.有入库验收动作（1分），无此动作不得分</w:t>
            </w:r>
          </w:p>
          <w:p w:rsidR="008A7E70" w:rsidRDefault="00811250">
            <w:pPr>
              <w:spacing w:line="0" w:lineRule="atLeast"/>
              <w:rPr>
                <w:rFonts w:ascii="宋体" w:hAnsi="宋体" w:cs="仿宋_GB2312"/>
                <w:sz w:val="18"/>
                <w:szCs w:val="18"/>
              </w:rPr>
            </w:pPr>
            <w:r>
              <w:rPr>
                <w:rFonts w:ascii="宋体" w:hAnsi="宋体" w:cs="仿宋_GB2312" w:hint="eastAsia"/>
                <w:sz w:val="18"/>
                <w:szCs w:val="18"/>
              </w:rPr>
              <w:t>2.放置于正确区域（发货月台3）（5分）</w:t>
            </w:r>
          </w:p>
          <w:p w:rsidR="008A7E70" w:rsidRDefault="00811250">
            <w:pPr>
              <w:spacing w:line="0" w:lineRule="atLeast"/>
              <w:rPr>
                <w:rFonts w:ascii="宋体" w:hAnsi="宋体" w:cs="仿宋_GB2312"/>
                <w:sz w:val="18"/>
                <w:szCs w:val="18"/>
              </w:rPr>
            </w:pPr>
            <w:r>
              <w:rPr>
                <w:rFonts w:ascii="宋体" w:hAnsi="宋体" w:cs="仿宋_GB2312" w:hint="eastAsia"/>
                <w:sz w:val="18"/>
                <w:szCs w:val="18"/>
              </w:rPr>
              <w:t>3.采用设备搬运（1分），徒手搬运不得分</w:t>
            </w:r>
          </w:p>
          <w:p w:rsidR="008A7E70" w:rsidRDefault="00811250">
            <w:pPr>
              <w:spacing w:line="0" w:lineRule="atLeast"/>
              <w:rPr>
                <w:rFonts w:ascii="宋体" w:hAnsi="宋体" w:cs="仿宋_GB2312"/>
                <w:sz w:val="18"/>
                <w:szCs w:val="18"/>
              </w:rPr>
            </w:pPr>
            <w:r>
              <w:rPr>
                <w:rFonts w:ascii="宋体" w:hAnsi="宋体" w:cs="仿宋_GB2312" w:hint="eastAsia"/>
                <w:sz w:val="18"/>
                <w:szCs w:val="18"/>
              </w:rPr>
              <w:t>4.未有货品掉落、倒置、未有压线情况（1分）</w:t>
            </w:r>
          </w:p>
        </w:tc>
        <w:tc>
          <w:tcPr>
            <w:tcW w:w="640" w:type="dxa"/>
            <w:vAlign w:val="center"/>
          </w:tcPr>
          <w:p w:rsidR="008A7E70" w:rsidRDefault="008A7E70">
            <w:pPr>
              <w:spacing w:line="0" w:lineRule="atLeast"/>
              <w:rPr>
                <w:rFonts w:ascii="宋体" w:hAnsi="宋体" w:cs="仿宋_GB2312"/>
                <w:sz w:val="18"/>
                <w:szCs w:val="18"/>
              </w:rPr>
            </w:pPr>
          </w:p>
        </w:tc>
      </w:tr>
      <w:tr w:rsidR="008A7E70">
        <w:trPr>
          <w:trHeight w:val="773"/>
          <w:jc w:val="center"/>
        </w:trPr>
        <w:tc>
          <w:tcPr>
            <w:tcW w:w="1076" w:type="dxa"/>
            <w:vMerge/>
          </w:tcPr>
          <w:p w:rsidR="008A7E70" w:rsidRDefault="008A7E70">
            <w:pPr>
              <w:spacing w:line="0" w:lineRule="atLeast"/>
              <w:rPr>
                <w:rFonts w:ascii="宋体" w:hAnsi="宋体" w:cs="仿宋_GB2312"/>
                <w:sz w:val="18"/>
                <w:szCs w:val="18"/>
              </w:rPr>
            </w:pPr>
          </w:p>
        </w:tc>
        <w:tc>
          <w:tcPr>
            <w:tcW w:w="2160" w:type="dxa"/>
            <w:gridSpan w:val="2"/>
          </w:tcPr>
          <w:p w:rsidR="008A7E70" w:rsidRDefault="00811250">
            <w:pPr>
              <w:spacing w:line="0" w:lineRule="atLeast"/>
              <w:rPr>
                <w:rFonts w:ascii="宋体" w:hAnsi="宋体" w:cs="仿宋_GB2312"/>
                <w:sz w:val="18"/>
                <w:szCs w:val="18"/>
              </w:rPr>
            </w:pPr>
            <w:r>
              <w:rPr>
                <w:rFonts w:ascii="宋体" w:hAnsi="宋体" w:cs="仿宋_GB2312" w:hint="eastAsia"/>
                <w:sz w:val="18"/>
                <w:szCs w:val="18"/>
              </w:rPr>
              <w:t>威猛先生洁厕液</w:t>
            </w:r>
          </w:p>
        </w:tc>
        <w:tc>
          <w:tcPr>
            <w:tcW w:w="882" w:type="dxa"/>
          </w:tcPr>
          <w:p w:rsidR="008A7E70" w:rsidRDefault="00811250">
            <w:pPr>
              <w:spacing w:line="0" w:lineRule="atLeast"/>
              <w:jc w:val="center"/>
              <w:rPr>
                <w:rFonts w:ascii="宋体" w:hAnsi="宋体" w:cs="仿宋_GB2312"/>
                <w:sz w:val="18"/>
                <w:szCs w:val="18"/>
              </w:rPr>
            </w:pPr>
            <w:r>
              <w:rPr>
                <w:rFonts w:ascii="宋体" w:hAnsi="宋体" w:cs="仿宋_GB2312" w:hint="eastAsia"/>
                <w:sz w:val="18"/>
                <w:szCs w:val="18"/>
              </w:rPr>
              <w:t>8分</w:t>
            </w:r>
          </w:p>
        </w:tc>
        <w:tc>
          <w:tcPr>
            <w:tcW w:w="4220" w:type="dxa"/>
            <w:vAlign w:val="center"/>
          </w:tcPr>
          <w:p w:rsidR="008A7E70" w:rsidRDefault="00811250">
            <w:pPr>
              <w:spacing w:line="0" w:lineRule="atLeast"/>
              <w:rPr>
                <w:rFonts w:ascii="宋体" w:hAnsi="宋体" w:cs="仿宋_GB2312"/>
                <w:sz w:val="18"/>
                <w:szCs w:val="18"/>
              </w:rPr>
            </w:pPr>
            <w:r>
              <w:rPr>
                <w:rFonts w:ascii="宋体" w:hAnsi="宋体" w:cs="仿宋_GB2312" w:hint="eastAsia"/>
                <w:sz w:val="18"/>
                <w:szCs w:val="18"/>
              </w:rPr>
              <w:t>1.有入库验收动作（1分），无此动作不得分</w:t>
            </w:r>
          </w:p>
          <w:p w:rsidR="008A7E70" w:rsidRDefault="00811250">
            <w:pPr>
              <w:spacing w:line="0" w:lineRule="atLeast"/>
              <w:rPr>
                <w:rFonts w:ascii="宋体" w:hAnsi="宋体" w:cs="仿宋_GB2312"/>
                <w:sz w:val="18"/>
                <w:szCs w:val="18"/>
              </w:rPr>
            </w:pPr>
            <w:r>
              <w:rPr>
                <w:rFonts w:ascii="宋体" w:hAnsi="宋体" w:cs="仿宋_GB2312" w:hint="eastAsia"/>
                <w:sz w:val="18"/>
                <w:szCs w:val="18"/>
              </w:rPr>
              <w:t>2.放置于正确区域（干线运输暂存区）（5分）</w:t>
            </w:r>
          </w:p>
          <w:p w:rsidR="008A7E70" w:rsidRDefault="00811250">
            <w:pPr>
              <w:spacing w:line="0" w:lineRule="atLeast"/>
              <w:rPr>
                <w:rFonts w:ascii="宋体" w:hAnsi="宋体" w:cs="仿宋_GB2312"/>
                <w:sz w:val="18"/>
                <w:szCs w:val="18"/>
              </w:rPr>
            </w:pPr>
            <w:r>
              <w:rPr>
                <w:rFonts w:ascii="宋体" w:hAnsi="宋体" w:cs="仿宋_GB2312" w:hint="eastAsia"/>
                <w:sz w:val="18"/>
                <w:szCs w:val="18"/>
              </w:rPr>
              <w:t>3.采用设备搬运（1分），徒手搬运不得分</w:t>
            </w:r>
          </w:p>
          <w:p w:rsidR="008A7E70" w:rsidRDefault="00811250">
            <w:pPr>
              <w:spacing w:line="0" w:lineRule="atLeast"/>
              <w:rPr>
                <w:rFonts w:ascii="宋体" w:hAnsi="宋体" w:cs="仿宋_GB2312"/>
                <w:sz w:val="18"/>
                <w:szCs w:val="18"/>
              </w:rPr>
            </w:pPr>
            <w:r>
              <w:rPr>
                <w:rFonts w:ascii="宋体" w:hAnsi="宋体" w:cs="仿宋_GB2312" w:hint="eastAsia"/>
                <w:sz w:val="18"/>
                <w:szCs w:val="18"/>
              </w:rPr>
              <w:t>4.未有货品掉落、倒置、未有压线情况（1分）</w:t>
            </w:r>
          </w:p>
        </w:tc>
        <w:tc>
          <w:tcPr>
            <w:tcW w:w="640" w:type="dxa"/>
            <w:vAlign w:val="center"/>
          </w:tcPr>
          <w:p w:rsidR="008A7E70" w:rsidRDefault="008A7E70">
            <w:pPr>
              <w:spacing w:line="0" w:lineRule="atLeast"/>
              <w:rPr>
                <w:rFonts w:ascii="宋体" w:hAnsi="宋体" w:cs="仿宋_GB2312"/>
                <w:sz w:val="18"/>
                <w:szCs w:val="18"/>
              </w:rPr>
            </w:pPr>
          </w:p>
        </w:tc>
      </w:tr>
      <w:tr w:rsidR="008A7E70">
        <w:trPr>
          <w:trHeight w:val="1460"/>
          <w:jc w:val="center"/>
        </w:trPr>
        <w:tc>
          <w:tcPr>
            <w:tcW w:w="1076" w:type="dxa"/>
            <w:vMerge/>
          </w:tcPr>
          <w:p w:rsidR="008A7E70" w:rsidRDefault="008A7E70">
            <w:pPr>
              <w:spacing w:line="0" w:lineRule="atLeast"/>
              <w:rPr>
                <w:rFonts w:ascii="宋体" w:hAnsi="宋体" w:cs="仿宋_GB2312"/>
                <w:sz w:val="18"/>
                <w:szCs w:val="18"/>
              </w:rPr>
            </w:pPr>
          </w:p>
        </w:tc>
        <w:tc>
          <w:tcPr>
            <w:tcW w:w="2160" w:type="dxa"/>
            <w:gridSpan w:val="2"/>
          </w:tcPr>
          <w:p w:rsidR="008A7E70" w:rsidRDefault="00811250">
            <w:pPr>
              <w:spacing w:line="0" w:lineRule="atLeast"/>
              <w:rPr>
                <w:rFonts w:ascii="宋体" w:hAnsi="宋体" w:cs="仿宋_GB2312"/>
                <w:sz w:val="18"/>
                <w:szCs w:val="18"/>
              </w:rPr>
            </w:pPr>
            <w:r>
              <w:rPr>
                <w:rFonts w:ascii="宋体" w:hAnsi="宋体" w:cs="仿宋_GB2312" w:hint="eastAsia"/>
                <w:sz w:val="18"/>
                <w:szCs w:val="18"/>
              </w:rPr>
              <w:t>心相印茶语丝享卷纸</w:t>
            </w:r>
          </w:p>
        </w:tc>
        <w:tc>
          <w:tcPr>
            <w:tcW w:w="882" w:type="dxa"/>
          </w:tcPr>
          <w:p w:rsidR="008A7E70" w:rsidRDefault="00811250">
            <w:pPr>
              <w:spacing w:line="0" w:lineRule="atLeast"/>
              <w:jc w:val="center"/>
              <w:rPr>
                <w:rFonts w:ascii="宋体" w:hAnsi="宋体" w:cs="仿宋_GB2312"/>
                <w:sz w:val="18"/>
                <w:szCs w:val="18"/>
              </w:rPr>
            </w:pPr>
            <w:r>
              <w:rPr>
                <w:rFonts w:ascii="宋体" w:hAnsi="宋体" w:cs="仿宋_GB2312" w:hint="eastAsia"/>
                <w:sz w:val="18"/>
                <w:szCs w:val="18"/>
              </w:rPr>
              <w:t>14分</w:t>
            </w:r>
          </w:p>
        </w:tc>
        <w:tc>
          <w:tcPr>
            <w:tcW w:w="4220" w:type="dxa"/>
            <w:vAlign w:val="center"/>
          </w:tcPr>
          <w:p w:rsidR="008A7E70" w:rsidRDefault="00811250">
            <w:pPr>
              <w:spacing w:line="0" w:lineRule="atLeast"/>
              <w:rPr>
                <w:rFonts w:ascii="宋体" w:hAnsi="宋体" w:cs="仿宋_GB2312"/>
                <w:sz w:val="18"/>
                <w:szCs w:val="18"/>
              </w:rPr>
            </w:pPr>
            <w:r>
              <w:rPr>
                <w:rFonts w:ascii="宋体" w:hAnsi="宋体" w:cs="仿宋_GB2312" w:hint="eastAsia"/>
                <w:sz w:val="18"/>
                <w:szCs w:val="18"/>
              </w:rPr>
              <w:t>1.有入库验收动作（1分），无此动作不得分</w:t>
            </w:r>
          </w:p>
          <w:p w:rsidR="008A7E70" w:rsidRDefault="00811250">
            <w:pPr>
              <w:spacing w:line="0" w:lineRule="atLeast"/>
              <w:rPr>
                <w:rFonts w:ascii="宋体" w:hAnsi="宋体" w:cs="仿宋_GB2312"/>
                <w:sz w:val="18"/>
                <w:szCs w:val="18"/>
              </w:rPr>
            </w:pPr>
            <w:r>
              <w:rPr>
                <w:rFonts w:ascii="宋体" w:hAnsi="宋体" w:cs="仿宋_GB2312" w:hint="eastAsia"/>
                <w:sz w:val="18"/>
                <w:szCs w:val="18"/>
              </w:rPr>
              <w:t>2.放置于正确区域（发货区）（5分）</w:t>
            </w:r>
          </w:p>
          <w:p w:rsidR="008A7E70" w:rsidRDefault="00811250">
            <w:pPr>
              <w:spacing w:line="0" w:lineRule="atLeast"/>
              <w:rPr>
                <w:rFonts w:ascii="宋体" w:hAnsi="宋体" w:cs="仿宋_GB2312"/>
                <w:sz w:val="18"/>
                <w:szCs w:val="18"/>
              </w:rPr>
            </w:pPr>
            <w:r>
              <w:rPr>
                <w:rFonts w:ascii="宋体" w:hAnsi="宋体" w:cs="仿宋_GB2312" w:hint="eastAsia"/>
                <w:sz w:val="18"/>
                <w:szCs w:val="18"/>
              </w:rPr>
              <w:t>3.标签朝外（1分）；堆码整齐美观（2分）未有倒置（2分）堆码操作时由远及近，不踩踏托盘（1分）</w:t>
            </w:r>
          </w:p>
          <w:p w:rsidR="008A7E70" w:rsidRDefault="00811250">
            <w:pPr>
              <w:spacing w:line="0" w:lineRule="atLeast"/>
              <w:rPr>
                <w:rFonts w:ascii="宋体" w:hAnsi="宋体" w:cs="仿宋_GB2312"/>
                <w:sz w:val="18"/>
                <w:szCs w:val="18"/>
              </w:rPr>
            </w:pPr>
            <w:r>
              <w:rPr>
                <w:rFonts w:ascii="宋体" w:hAnsi="宋体" w:cs="仿宋_GB2312" w:hint="eastAsia"/>
                <w:sz w:val="18"/>
                <w:szCs w:val="18"/>
              </w:rPr>
              <w:t>4.采用托盘、手动液压搬运车等正确设备进行操作（1分），未使用设备或设备使用错误不得分</w:t>
            </w:r>
          </w:p>
          <w:p w:rsidR="008A7E70" w:rsidRDefault="00811250">
            <w:pPr>
              <w:spacing w:line="0" w:lineRule="atLeast"/>
              <w:rPr>
                <w:rFonts w:ascii="宋体" w:hAnsi="宋体" w:cs="仿宋_GB2312"/>
                <w:sz w:val="18"/>
                <w:szCs w:val="18"/>
              </w:rPr>
            </w:pPr>
            <w:r>
              <w:rPr>
                <w:rFonts w:ascii="宋体" w:hAnsi="宋体" w:cs="仿宋_GB2312" w:hint="eastAsia"/>
                <w:sz w:val="18"/>
                <w:szCs w:val="18"/>
              </w:rPr>
              <w:t>5.未有货品掉落、未有压线情况（1分）</w:t>
            </w:r>
          </w:p>
        </w:tc>
        <w:tc>
          <w:tcPr>
            <w:tcW w:w="640" w:type="dxa"/>
            <w:vAlign w:val="center"/>
          </w:tcPr>
          <w:p w:rsidR="008A7E70" w:rsidRDefault="008A7E70">
            <w:pPr>
              <w:spacing w:line="0" w:lineRule="atLeast"/>
              <w:rPr>
                <w:rFonts w:ascii="宋体" w:hAnsi="宋体" w:cs="仿宋_GB2312"/>
                <w:sz w:val="18"/>
                <w:szCs w:val="18"/>
              </w:rPr>
            </w:pPr>
          </w:p>
        </w:tc>
      </w:tr>
      <w:tr w:rsidR="008A7E70">
        <w:trPr>
          <w:trHeight w:val="398"/>
          <w:jc w:val="center"/>
        </w:trPr>
        <w:tc>
          <w:tcPr>
            <w:tcW w:w="1076" w:type="dxa"/>
            <w:vMerge/>
          </w:tcPr>
          <w:p w:rsidR="008A7E70" w:rsidRDefault="008A7E70">
            <w:pPr>
              <w:spacing w:line="0" w:lineRule="atLeast"/>
              <w:rPr>
                <w:rFonts w:ascii="宋体" w:hAnsi="宋体" w:cs="仿宋_GB2312"/>
                <w:sz w:val="18"/>
                <w:szCs w:val="18"/>
              </w:rPr>
            </w:pPr>
          </w:p>
        </w:tc>
        <w:tc>
          <w:tcPr>
            <w:tcW w:w="2160" w:type="dxa"/>
            <w:gridSpan w:val="2"/>
          </w:tcPr>
          <w:p w:rsidR="008A7E70" w:rsidRDefault="00811250">
            <w:pPr>
              <w:spacing w:line="0" w:lineRule="atLeast"/>
              <w:rPr>
                <w:rFonts w:ascii="宋体" w:hAnsi="宋体" w:cs="仿宋_GB2312"/>
                <w:sz w:val="18"/>
                <w:szCs w:val="18"/>
              </w:rPr>
            </w:pPr>
            <w:r>
              <w:rPr>
                <w:rFonts w:ascii="宋体" w:hAnsi="宋体" w:cs="仿宋_GB2312" w:hint="eastAsia"/>
                <w:sz w:val="18"/>
                <w:szCs w:val="18"/>
              </w:rPr>
              <w:t>恒大冰泉矿泉水(500ml)</w:t>
            </w:r>
          </w:p>
        </w:tc>
        <w:tc>
          <w:tcPr>
            <w:tcW w:w="882" w:type="dxa"/>
          </w:tcPr>
          <w:p w:rsidR="008A7E70" w:rsidRDefault="00811250">
            <w:pPr>
              <w:spacing w:line="0" w:lineRule="atLeast"/>
              <w:jc w:val="center"/>
              <w:rPr>
                <w:rFonts w:ascii="宋体" w:hAnsi="宋体" w:cs="仿宋_GB2312"/>
                <w:sz w:val="18"/>
                <w:szCs w:val="18"/>
              </w:rPr>
            </w:pPr>
            <w:r>
              <w:rPr>
                <w:rFonts w:ascii="宋体" w:hAnsi="宋体" w:cs="仿宋_GB2312" w:hint="eastAsia"/>
                <w:sz w:val="18"/>
                <w:szCs w:val="18"/>
              </w:rPr>
              <w:t>8分</w:t>
            </w:r>
          </w:p>
        </w:tc>
        <w:tc>
          <w:tcPr>
            <w:tcW w:w="4220" w:type="dxa"/>
            <w:vAlign w:val="center"/>
          </w:tcPr>
          <w:p w:rsidR="008A7E70" w:rsidRDefault="00811250">
            <w:pPr>
              <w:spacing w:line="0" w:lineRule="atLeast"/>
              <w:rPr>
                <w:rFonts w:ascii="宋体" w:hAnsi="宋体" w:cs="仿宋_GB2312"/>
                <w:sz w:val="18"/>
                <w:szCs w:val="18"/>
              </w:rPr>
            </w:pPr>
            <w:r>
              <w:rPr>
                <w:rFonts w:ascii="宋体" w:hAnsi="宋体" w:cs="仿宋_GB2312" w:hint="eastAsia"/>
                <w:sz w:val="18"/>
                <w:szCs w:val="18"/>
              </w:rPr>
              <w:t>1.有入库验收动作（1分），无此动作不得分</w:t>
            </w:r>
          </w:p>
          <w:p w:rsidR="008A7E70" w:rsidRDefault="00811250">
            <w:pPr>
              <w:spacing w:line="0" w:lineRule="atLeast"/>
              <w:rPr>
                <w:rFonts w:ascii="宋体" w:hAnsi="宋体" w:cs="仿宋_GB2312"/>
                <w:sz w:val="18"/>
                <w:szCs w:val="18"/>
              </w:rPr>
            </w:pPr>
            <w:r>
              <w:rPr>
                <w:rFonts w:ascii="宋体" w:hAnsi="宋体" w:cs="仿宋_GB2312" w:hint="eastAsia"/>
                <w:sz w:val="18"/>
                <w:szCs w:val="18"/>
              </w:rPr>
              <w:t>2.放置于正确区域（异常货物暂存区）（5分）</w:t>
            </w:r>
          </w:p>
          <w:p w:rsidR="008A7E70" w:rsidRDefault="00811250">
            <w:pPr>
              <w:spacing w:line="0" w:lineRule="atLeast"/>
              <w:rPr>
                <w:rFonts w:ascii="宋体" w:hAnsi="宋体" w:cs="仿宋_GB2312"/>
                <w:sz w:val="18"/>
                <w:szCs w:val="18"/>
              </w:rPr>
            </w:pPr>
            <w:r>
              <w:rPr>
                <w:rFonts w:ascii="宋体" w:hAnsi="宋体" w:cs="仿宋_GB2312" w:hint="eastAsia"/>
                <w:sz w:val="18"/>
                <w:szCs w:val="18"/>
              </w:rPr>
              <w:t>3.采用设备搬运（1分），徒手搬运不得分</w:t>
            </w:r>
          </w:p>
          <w:p w:rsidR="008A7E70" w:rsidRDefault="00811250">
            <w:pPr>
              <w:spacing w:line="0" w:lineRule="atLeast"/>
              <w:rPr>
                <w:rFonts w:ascii="宋体" w:hAnsi="宋体" w:cs="仿宋_GB2312"/>
                <w:sz w:val="18"/>
                <w:szCs w:val="18"/>
              </w:rPr>
            </w:pPr>
            <w:r>
              <w:rPr>
                <w:rFonts w:ascii="宋体" w:hAnsi="宋体" w:cs="仿宋_GB2312" w:hint="eastAsia"/>
                <w:sz w:val="18"/>
                <w:szCs w:val="18"/>
              </w:rPr>
              <w:t>4.未有货品掉落、倒置、未有压线情况（1分）</w:t>
            </w:r>
          </w:p>
        </w:tc>
        <w:tc>
          <w:tcPr>
            <w:tcW w:w="640" w:type="dxa"/>
            <w:vAlign w:val="center"/>
          </w:tcPr>
          <w:p w:rsidR="008A7E70" w:rsidRDefault="008A7E70">
            <w:pPr>
              <w:spacing w:line="0" w:lineRule="atLeast"/>
              <w:rPr>
                <w:rFonts w:ascii="宋体" w:hAnsi="宋体" w:cs="仿宋_GB2312"/>
                <w:sz w:val="18"/>
                <w:szCs w:val="18"/>
              </w:rPr>
            </w:pPr>
          </w:p>
        </w:tc>
      </w:tr>
      <w:tr w:rsidR="008A7E70">
        <w:trPr>
          <w:trHeight w:val="398"/>
          <w:jc w:val="center"/>
        </w:trPr>
        <w:tc>
          <w:tcPr>
            <w:tcW w:w="1076" w:type="dxa"/>
            <w:vMerge/>
          </w:tcPr>
          <w:p w:rsidR="008A7E70" w:rsidRDefault="008A7E70">
            <w:pPr>
              <w:spacing w:line="0" w:lineRule="atLeast"/>
              <w:rPr>
                <w:rFonts w:ascii="宋体" w:hAnsi="宋体" w:cs="仿宋_GB2312"/>
                <w:sz w:val="18"/>
                <w:szCs w:val="18"/>
              </w:rPr>
            </w:pPr>
          </w:p>
        </w:tc>
        <w:tc>
          <w:tcPr>
            <w:tcW w:w="2160" w:type="dxa"/>
            <w:gridSpan w:val="2"/>
          </w:tcPr>
          <w:p w:rsidR="008A7E70" w:rsidRDefault="00811250">
            <w:pPr>
              <w:spacing w:line="0" w:lineRule="atLeast"/>
              <w:rPr>
                <w:rFonts w:ascii="宋体" w:hAnsi="宋体" w:cs="仿宋_GB2312"/>
                <w:sz w:val="18"/>
                <w:szCs w:val="18"/>
              </w:rPr>
            </w:pPr>
            <w:r>
              <w:rPr>
                <w:rFonts w:ascii="宋体" w:hAnsi="宋体" w:cs="仿宋_GB2312" w:hint="eastAsia"/>
                <w:sz w:val="18"/>
                <w:szCs w:val="18"/>
              </w:rPr>
              <w:t>设备复位</w:t>
            </w:r>
          </w:p>
        </w:tc>
        <w:tc>
          <w:tcPr>
            <w:tcW w:w="882" w:type="dxa"/>
          </w:tcPr>
          <w:p w:rsidR="008A7E70" w:rsidRDefault="00811250">
            <w:pPr>
              <w:spacing w:line="0" w:lineRule="atLeast"/>
              <w:jc w:val="center"/>
              <w:rPr>
                <w:rFonts w:ascii="宋体" w:hAnsi="宋体" w:cs="仿宋_GB2312"/>
                <w:sz w:val="18"/>
                <w:szCs w:val="18"/>
              </w:rPr>
            </w:pPr>
            <w:r>
              <w:rPr>
                <w:rFonts w:ascii="宋体" w:hAnsi="宋体" w:cs="仿宋_GB2312" w:hint="eastAsia"/>
                <w:sz w:val="18"/>
                <w:szCs w:val="18"/>
              </w:rPr>
              <w:t>2分</w:t>
            </w:r>
          </w:p>
        </w:tc>
        <w:tc>
          <w:tcPr>
            <w:tcW w:w="4220" w:type="dxa"/>
            <w:vAlign w:val="center"/>
          </w:tcPr>
          <w:p w:rsidR="008A7E70" w:rsidRDefault="00811250">
            <w:pPr>
              <w:spacing w:line="0" w:lineRule="atLeast"/>
              <w:rPr>
                <w:rFonts w:ascii="宋体" w:hAnsi="宋体" w:cs="仿宋_GB2312"/>
                <w:sz w:val="18"/>
                <w:szCs w:val="18"/>
              </w:rPr>
            </w:pPr>
            <w:r>
              <w:rPr>
                <w:rFonts w:ascii="宋体" w:hAnsi="宋体" w:cs="仿宋_GB2312" w:hint="eastAsia"/>
                <w:sz w:val="18"/>
                <w:szCs w:val="18"/>
              </w:rPr>
              <w:t>1.任务一完成后，所有设备复位（2分）</w:t>
            </w:r>
          </w:p>
        </w:tc>
        <w:tc>
          <w:tcPr>
            <w:tcW w:w="640" w:type="dxa"/>
            <w:vAlign w:val="center"/>
          </w:tcPr>
          <w:p w:rsidR="008A7E70" w:rsidRDefault="008A7E70">
            <w:pPr>
              <w:spacing w:line="0" w:lineRule="atLeast"/>
              <w:rPr>
                <w:rFonts w:ascii="宋体" w:hAnsi="宋体" w:cs="仿宋_GB2312"/>
                <w:sz w:val="18"/>
                <w:szCs w:val="18"/>
              </w:rPr>
            </w:pPr>
          </w:p>
        </w:tc>
      </w:tr>
      <w:tr w:rsidR="008A7E70">
        <w:trPr>
          <w:trHeight w:val="549"/>
          <w:jc w:val="center"/>
        </w:trPr>
        <w:tc>
          <w:tcPr>
            <w:tcW w:w="1076" w:type="dxa"/>
            <w:vMerge w:val="restart"/>
            <w:vAlign w:val="center"/>
          </w:tcPr>
          <w:p w:rsidR="008A7E70" w:rsidRDefault="00811250">
            <w:pPr>
              <w:spacing w:line="0" w:lineRule="atLeast"/>
              <w:rPr>
                <w:rFonts w:ascii="宋体" w:hAnsi="宋体" w:cs="仿宋_GB2312"/>
                <w:sz w:val="18"/>
                <w:szCs w:val="18"/>
              </w:rPr>
            </w:pPr>
            <w:r>
              <w:rPr>
                <w:rFonts w:ascii="宋体" w:hAnsi="宋体" w:cs="仿宋_GB2312" w:hint="eastAsia"/>
                <w:sz w:val="18"/>
                <w:szCs w:val="18"/>
              </w:rPr>
              <w:t>任务二干线运输业务受理</w:t>
            </w:r>
          </w:p>
        </w:tc>
        <w:tc>
          <w:tcPr>
            <w:tcW w:w="2160" w:type="dxa"/>
            <w:gridSpan w:val="2"/>
          </w:tcPr>
          <w:p w:rsidR="008A7E70" w:rsidRDefault="00811250">
            <w:pPr>
              <w:spacing w:line="0" w:lineRule="atLeast"/>
              <w:rPr>
                <w:rFonts w:ascii="宋体" w:hAnsi="宋体" w:cs="仿宋_GB2312"/>
                <w:sz w:val="18"/>
                <w:szCs w:val="18"/>
              </w:rPr>
            </w:pPr>
            <w:r>
              <w:rPr>
                <w:rFonts w:ascii="宋体" w:hAnsi="宋体" w:cs="仿宋_GB2312" w:hint="eastAsia"/>
                <w:sz w:val="18"/>
                <w:szCs w:val="18"/>
              </w:rPr>
              <w:t>运输通知单1</w:t>
            </w:r>
          </w:p>
        </w:tc>
        <w:tc>
          <w:tcPr>
            <w:tcW w:w="882" w:type="dxa"/>
          </w:tcPr>
          <w:p w:rsidR="008A7E70" w:rsidRDefault="00811250">
            <w:pPr>
              <w:spacing w:line="0" w:lineRule="atLeast"/>
              <w:jc w:val="center"/>
              <w:rPr>
                <w:rFonts w:ascii="宋体" w:hAnsi="宋体" w:cs="仿宋_GB2312"/>
                <w:sz w:val="18"/>
                <w:szCs w:val="18"/>
              </w:rPr>
            </w:pPr>
            <w:r>
              <w:rPr>
                <w:rFonts w:ascii="宋体" w:hAnsi="宋体" w:cs="仿宋_GB2312" w:hint="eastAsia"/>
                <w:sz w:val="18"/>
                <w:szCs w:val="18"/>
              </w:rPr>
              <w:t>16分</w:t>
            </w:r>
          </w:p>
        </w:tc>
        <w:tc>
          <w:tcPr>
            <w:tcW w:w="4220" w:type="dxa"/>
            <w:vAlign w:val="center"/>
          </w:tcPr>
          <w:p w:rsidR="008A7E70" w:rsidRDefault="00811250">
            <w:pPr>
              <w:spacing w:line="0" w:lineRule="atLeast"/>
              <w:rPr>
                <w:rFonts w:ascii="宋体" w:hAnsi="宋体" w:cs="仿宋_GB2312"/>
                <w:sz w:val="18"/>
                <w:szCs w:val="18"/>
              </w:rPr>
            </w:pPr>
            <w:r>
              <w:rPr>
                <w:rFonts w:ascii="宋体" w:hAnsi="宋体" w:cs="仿宋_GB2312" w:hint="eastAsia"/>
                <w:sz w:val="18"/>
                <w:szCs w:val="18"/>
              </w:rPr>
              <w:t>1.将货品搬运至正确区域（原月台）（14分）</w:t>
            </w:r>
          </w:p>
          <w:p w:rsidR="008A7E70" w:rsidRDefault="00811250">
            <w:pPr>
              <w:spacing w:line="0" w:lineRule="atLeast"/>
              <w:rPr>
                <w:rFonts w:ascii="宋体" w:hAnsi="宋体" w:cs="仿宋_GB2312"/>
                <w:sz w:val="18"/>
                <w:szCs w:val="18"/>
              </w:rPr>
            </w:pPr>
            <w:r>
              <w:rPr>
                <w:rFonts w:ascii="宋体" w:hAnsi="宋体" w:cs="仿宋_GB2312" w:hint="eastAsia"/>
                <w:sz w:val="18"/>
                <w:szCs w:val="18"/>
              </w:rPr>
              <w:t>2.将运输通知单1放置在该单货品堆垛上（2分）</w:t>
            </w:r>
          </w:p>
        </w:tc>
        <w:tc>
          <w:tcPr>
            <w:tcW w:w="640" w:type="dxa"/>
            <w:vAlign w:val="center"/>
          </w:tcPr>
          <w:p w:rsidR="008A7E70" w:rsidRDefault="008A7E70">
            <w:pPr>
              <w:spacing w:line="0" w:lineRule="atLeast"/>
              <w:rPr>
                <w:rFonts w:ascii="宋体" w:hAnsi="宋体" w:cs="仿宋_GB2312"/>
                <w:sz w:val="18"/>
                <w:szCs w:val="18"/>
              </w:rPr>
            </w:pPr>
          </w:p>
        </w:tc>
      </w:tr>
      <w:tr w:rsidR="008A7E70">
        <w:trPr>
          <w:trHeight w:val="398"/>
          <w:jc w:val="center"/>
        </w:trPr>
        <w:tc>
          <w:tcPr>
            <w:tcW w:w="1076" w:type="dxa"/>
            <w:vMerge/>
            <w:vAlign w:val="center"/>
          </w:tcPr>
          <w:p w:rsidR="008A7E70" w:rsidRDefault="008A7E70">
            <w:pPr>
              <w:spacing w:line="0" w:lineRule="atLeast"/>
              <w:rPr>
                <w:rFonts w:ascii="宋体" w:hAnsi="宋体" w:cs="仿宋_GB2312"/>
                <w:sz w:val="18"/>
                <w:szCs w:val="18"/>
              </w:rPr>
            </w:pPr>
          </w:p>
        </w:tc>
        <w:tc>
          <w:tcPr>
            <w:tcW w:w="2160" w:type="dxa"/>
            <w:gridSpan w:val="2"/>
          </w:tcPr>
          <w:p w:rsidR="008A7E70" w:rsidRDefault="00811250">
            <w:pPr>
              <w:spacing w:line="0" w:lineRule="atLeast"/>
              <w:rPr>
                <w:rFonts w:ascii="宋体" w:hAnsi="宋体" w:cs="仿宋_GB2312"/>
                <w:sz w:val="18"/>
                <w:szCs w:val="18"/>
              </w:rPr>
            </w:pPr>
            <w:r>
              <w:rPr>
                <w:rFonts w:ascii="宋体" w:hAnsi="宋体" w:cs="仿宋_GB2312" w:hint="eastAsia"/>
                <w:sz w:val="18"/>
                <w:szCs w:val="18"/>
              </w:rPr>
              <w:t>运输通知单2</w:t>
            </w:r>
          </w:p>
        </w:tc>
        <w:tc>
          <w:tcPr>
            <w:tcW w:w="882" w:type="dxa"/>
          </w:tcPr>
          <w:p w:rsidR="008A7E70" w:rsidRDefault="00811250">
            <w:pPr>
              <w:spacing w:line="0" w:lineRule="atLeast"/>
              <w:rPr>
                <w:rFonts w:ascii="宋体" w:hAnsi="宋体" w:cs="仿宋_GB2312"/>
                <w:sz w:val="18"/>
                <w:szCs w:val="18"/>
              </w:rPr>
            </w:pPr>
            <w:r>
              <w:rPr>
                <w:rFonts w:ascii="宋体" w:hAnsi="宋体" w:cs="仿宋_GB2312" w:hint="eastAsia"/>
                <w:sz w:val="18"/>
                <w:szCs w:val="18"/>
              </w:rPr>
              <w:t>20分</w:t>
            </w:r>
          </w:p>
        </w:tc>
        <w:tc>
          <w:tcPr>
            <w:tcW w:w="4220" w:type="dxa"/>
            <w:vAlign w:val="center"/>
          </w:tcPr>
          <w:p w:rsidR="008A7E70" w:rsidRDefault="00811250">
            <w:pPr>
              <w:spacing w:line="0" w:lineRule="atLeast"/>
              <w:rPr>
                <w:rFonts w:ascii="宋体" w:hAnsi="宋体" w:cs="仿宋_GB2312"/>
                <w:sz w:val="18"/>
                <w:szCs w:val="18"/>
              </w:rPr>
            </w:pPr>
            <w:r>
              <w:rPr>
                <w:rFonts w:ascii="宋体" w:hAnsi="宋体" w:cs="仿宋_GB2312" w:hint="eastAsia"/>
                <w:sz w:val="18"/>
                <w:szCs w:val="18"/>
              </w:rPr>
              <w:t>1.将货品搬运至正确区域（发货月台3）（14分）</w:t>
            </w:r>
          </w:p>
          <w:p w:rsidR="008A7E70" w:rsidRDefault="00811250">
            <w:pPr>
              <w:spacing w:line="0" w:lineRule="atLeast"/>
              <w:rPr>
                <w:rFonts w:ascii="宋体" w:hAnsi="宋体" w:cs="仿宋_GB2312"/>
                <w:sz w:val="18"/>
                <w:szCs w:val="18"/>
              </w:rPr>
            </w:pPr>
            <w:r>
              <w:rPr>
                <w:rFonts w:ascii="宋体" w:hAnsi="宋体" w:cs="仿宋_GB2312" w:hint="eastAsia"/>
                <w:sz w:val="18"/>
                <w:szCs w:val="18"/>
              </w:rPr>
              <w:t>2.采用设备搬运（2分），徒手搬运不得分</w:t>
            </w:r>
          </w:p>
          <w:p w:rsidR="008A7E70" w:rsidRDefault="00811250">
            <w:pPr>
              <w:spacing w:line="0" w:lineRule="atLeast"/>
              <w:rPr>
                <w:rFonts w:ascii="宋体" w:hAnsi="宋体" w:cs="仿宋_GB2312"/>
                <w:sz w:val="18"/>
                <w:szCs w:val="18"/>
              </w:rPr>
            </w:pPr>
            <w:r>
              <w:rPr>
                <w:rFonts w:ascii="宋体" w:hAnsi="宋体" w:cs="仿宋_GB2312" w:hint="eastAsia"/>
                <w:sz w:val="18"/>
                <w:szCs w:val="18"/>
              </w:rPr>
              <w:t>3.未有货品掉落、倒置、未有压线情况（2分）</w:t>
            </w:r>
          </w:p>
          <w:p w:rsidR="008A7E70" w:rsidRDefault="00811250" w:rsidP="00692767">
            <w:pPr>
              <w:spacing w:line="0" w:lineRule="atLeast"/>
              <w:rPr>
                <w:rFonts w:ascii="宋体" w:hAnsi="宋体" w:cs="仿宋_GB2312"/>
                <w:sz w:val="18"/>
                <w:szCs w:val="18"/>
              </w:rPr>
            </w:pPr>
            <w:r>
              <w:rPr>
                <w:rFonts w:ascii="宋体" w:hAnsi="宋体" w:cs="仿宋_GB2312" w:hint="eastAsia"/>
                <w:sz w:val="18"/>
                <w:szCs w:val="18"/>
              </w:rPr>
              <w:t>4.将运输通知单</w:t>
            </w:r>
            <w:r w:rsidR="00692767">
              <w:rPr>
                <w:rFonts w:ascii="宋体" w:hAnsi="宋体" w:cs="仿宋_GB2312" w:hint="eastAsia"/>
                <w:sz w:val="18"/>
                <w:szCs w:val="18"/>
              </w:rPr>
              <w:t>2</w:t>
            </w:r>
            <w:r>
              <w:rPr>
                <w:rFonts w:ascii="宋体" w:hAnsi="宋体" w:cs="仿宋_GB2312" w:hint="eastAsia"/>
                <w:sz w:val="18"/>
                <w:szCs w:val="18"/>
              </w:rPr>
              <w:t>放置在该单货品堆垛上（2分）</w:t>
            </w:r>
          </w:p>
        </w:tc>
        <w:tc>
          <w:tcPr>
            <w:tcW w:w="640" w:type="dxa"/>
            <w:vAlign w:val="center"/>
          </w:tcPr>
          <w:p w:rsidR="008A7E70" w:rsidRDefault="008A7E70">
            <w:pPr>
              <w:spacing w:line="0" w:lineRule="atLeast"/>
              <w:rPr>
                <w:rFonts w:ascii="宋体" w:hAnsi="宋体" w:cs="仿宋_GB2312"/>
                <w:sz w:val="18"/>
                <w:szCs w:val="18"/>
              </w:rPr>
            </w:pPr>
          </w:p>
        </w:tc>
      </w:tr>
      <w:tr w:rsidR="008A7E70">
        <w:trPr>
          <w:trHeight w:val="398"/>
          <w:jc w:val="center"/>
        </w:trPr>
        <w:tc>
          <w:tcPr>
            <w:tcW w:w="1076" w:type="dxa"/>
            <w:vMerge/>
            <w:vAlign w:val="center"/>
          </w:tcPr>
          <w:p w:rsidR="008A7E70" w:rsidRDefault="008A7E70">
            <w:pPr>
              <w:spacing w:line="0" w:lineRule="atLeast"/>
              <w:rPr>
                <w:rFonts w:ascii="宋体" w:hAnsi="宋体" w:cs="仿宋_GB2312"/>
                <w:sz w:val="18"/>
                <w:szCs w:val="18"/>
              </w:rPr>
            </w:pPr>
          </w:p>
        </w:tc>
        <w:tc>
          <w:tcPr>
            <w:tcW w:w="2160" w:type="dxa"/>
            <w:gridSpan w:val="2"/>
          </w:tcPr>
          <w:p w:rsidR="008A7E70" w:rsidRDefault="00811250">
            <w:pPr>
              <w:spacing w:line="0" w:lineRule="atLeast"/>
              <w:rPr>
                <w:rFonts w:ascii="宋体" w:hAnsi="宋体" w:cs="仿宋_GB2312"/>
                <w:sz w:val="18"/>
                <w:szCs w:val="18"/>
              </w:rPr>
            </w:pPr>
            <w:r>
              <w:rPr>
                <w:rFonts w:ascii="宋体" w:hAnsi="宋体" w:cs="仿宋_GB2312" w:hint="eastAsia"/>
                <w:sz w:val="18"/>
                <w:szCs w:val="18"/>
              </w:rPr>
              <w:t>运输通知单3</w:t>
            </w:r>
          </w:p>
        </w:tc>
        <w:tc>
          <w:tcPr>
            <w:tcW w:w="882" w:type="dxa"/>
          </w:tcPr>
          <w:p w:rsidR="008A7E70" w:rsidRDefault="00811250">
            <w:pPr>
              <w:spacing w:line="0" w:lineRule="atLeast"/>
              <w:rPr>
                <w:rFonts w:ascii="宋体" w:hAnsi="宋体" w:cs="仿宋_GB2312"/>
                <w:sz w:val="18"/>
                <w:szCs w:val="18"/>
              </w:rPr>
            </w:pPr>
            <w:r>
              <w:rPr>
                <w:rFonts w:ascii="宋体" w:hAnsi="宋体" w:cs="仿宋_GB2312" w:hint="eastAsia"/>
                <w:sz w:val="18"/>
                <w:szCs w:val="18"/>
              </w:rPr>
              <w:t>20分</w:t>
            </w:r>
          </w:p>
        </w:tc>
        <w:tc>
          <w:tcPr>
            <w:tcW w:w="4220" w:type="dxa"/>
            <w:vAlign w:val="center"/>
          </w:tcPr>
          <w:p w:rsidR="008A7E70" w:rsidRDefault="00811250">
            <w:pPr>
              <w:spacing w:line="0" w:lineRule="atLeast"/>
              <w:rPr>
                <w:rFonts w:ascii="宋体" w:hAnsi="宋体" w:cs="仿宋_GB2312"/>
                <w:sz w:val="18"/>
                <w:szCs w:val="18"/>
              </w:rPr>
            </w:pPr>
            <w:r>
              <w:rPr>
                <w:rFonts w:ascii="宋体" w:hAnsi="宋体" w:cs="仿宋_GB2312" w:hint="eastAsia"/>
                <w:sz w:val="18"/>
                <w:szCs w:val="18"/>
              </w:rPr>
              <w:t>1.将货品搬运至正确区域（干线运输暂存区）（14分）</w:t>
            </w:r>
          </w:p>
          <w:p w:rsidR="008A7E70" w:rsidRDefault="00811250">
            <w:pPr>
              <w:spacing w:line="0" w:lineRule="atLeast"/>
              <w:rPr>
                <w:rFonts w:ascii="宋体" w:hAnsi="宋体" w:cs="仿宋_GB2312"/>
                <w:sz w:val="18"/>
                <w:szCs w:val="18"/>
              </w:rPr>
            </w:pPr>
            <w:r>
              <w:rPr>
                <w:rFonts w:ascii="宋体" w:hAnsi="宋体" w:cs="仿宋_GB2312" w:hint="eastAsia"/>
                <w:sz w:val="18"/>
                <w:szCs w:val="18"/>
              </w:rPr>
              <w:t>2.采用设备搬运（2分），徒手搬运不得分</w:t>
            </w:r>
          </w:p>
          <w:p w:rsidR="008A7E70" w:rsidRDefault="00811250">
            <w:pPr>
              <w:spacing w:line="0" w:lineRule="atLeast"/>
              <w:rPr>
                <w:rFonts w:ascii="宋体" w:hAnsi="宋体" w:cs="仿宋_GB2312"/>
                <w:sz w:val="18"/>
                <w:szCs w:val="18"/>
              </w:rPr>
            </w:pPr>
            <w:r>
              <w:rPr>
                <w:rFonts w:ascii="宋体" w:hAnsi="宋体" w:cs="仿宋_GB2312" w:hint="eastAsia"/>
                <w:sz w:val="18"/>
                <w:szCs w:val="18"/>
              </w:rPr>
              <w:t>3.未有货品掉落、倒置、未有压线情况（2分）</w:t>
            </w:r>
          </w:p>
          <w:p w:rsidR="008A7E70" w:rsidRDefault="00811250" w:rsidP="00692767">
            <w:pPr>
              <w:spacing w:line="0" w:lineRule="atLeast"/>
              <w:rPr>
                <w:rFonts w:ascii="宋体" w:hAnsi="宋体" w:cs="仿宋_GB2312"/>
                <w:sz w:val="18"/>
                <w:szCs w:val="18"/>
              </w:rPr>
            </w:pPr>
            <w:r>
              <w:rPr>
                <w:rFonts w:ascii="宋体" w:hAnsi="宋体" w:cs="仿宋_GB2312" w:hint="eastAsia"/>
                <w:sz w:val="18"/>
                <w:szCs w:val="18"/>
              </w:rPr>
              <w:t>4.将运输通知单</w:t>
            </w:r>
            <w:r w:rsidR="00692767">
              <w:rPr>
                <w:rFonts w:ascii="宋体" w:hAnsi="宋体" w:cs="仿宋_GB2312" w:hint="eastAsia"/>
                <w:sz w:val="18"/>
                <w:szCs w:val="18"/>
              </w:rPr>
              <w:t>3</w:t>
            </w:r>
            <w:r>
              <w:rPr>
                <w:rFonts w:ascii="宋体" w:hAnsi="宋体" w:cs="仿宋_GB2312" w:hint="eastAsia"/>
                <w:sz w:val="18"/>
                <w:szCs w:val="18"/>
              </w:rPr>
              <w:t>放置在该单货品堆垛上（2分）</w:t>
            </w:r>
          </w:p>
        </w:tc>
        <w:tc>
          <w:tcPr>
            <w:tcW w:w="640" w:type="dxa"/>
            <w:vAlign w:val="center"/>
          </w:tcPr>
          <w:p w:rsidR="008A7E70" w:rsidRDefault="008A7E70">
            <w:pPr>
              <w:spacing w:line="0" w:lineRule="atLeast"/>
              <w:rPr>
                <w:rFonts w:ascii="宋体" w:hAnsi="宋体" w:cs="仿宋_GB2312"/>
                <w:sz w:val="18"/>
                <w:szCs w:val="18"/>
              </w:rPr>
            </w:pPr>
          </w:p>
        </w:tc>
      </w:tr>
      <w:tr w:rsidR="008A7E70">
        <w:trPr>
          <w:trHeight w:val="398"/>
          <w:jc w:val="center"/>
        </w:trPr>
        <w:tc>
          <w:tcPr>
            <w:tcW w:w="1076" w:type="dxa"/>
            <w:vMerge/>
            <w:vAlign w:val="center"/>
          </w:tcPr>
          <w:p w:rsidR="008A7E70" w:rsidRDefault="008A7E70">
            <w:pPr>
              <w:spacing w:line="0" w:lineRule="atLeast"/>
              <w:rPr>
                <w:rFonts w:ascii="宋体" w:hAnsi="宋体" w:cs="仿宋_GB2312"/>
                <w:sz w:val="18"/>
                <w:szCs w:val="18"/>
              </w:rPr>
            </w:pPr>
          </w:p>
        </w:tc>
        <w:tc>
          <w:tcPr>
            <w:tcW w:w="2160" w:type="dxa"/>
            <w:gridSpan w:val="2"/>
          </w:tcPr>
          <w:p w:rsidR="008A7E70" w:rsidRDefault="00811250">
            <w:pPr>
              <w:spacing w:line="0" w:lineRule="atLeast"/>
              <w:rPr>
                <w:rFonts w:ascii="宋体" w:hAnsi="宋体" w:cs="仿宋_GB2312"/>
                <w:sz w:val="18"/>
                <w:szCs w:val="18"/>
              </w:rPr>
            </w:pPr>
            <w:r>
              <w:rPr>
                <w:rFonts w:ascii="宋体" w:hAnsi="宋体" w:cs="仿宋_GB2312" w:hint="eastAsia"/>
                <w:sz w:val="18"/>
                <w:szCs w:val="18"/>
              </w:rPr>
              <w:t>设备归位</w:t>
            </w:r>
          </w:p>
        </w:tc>
        <w:tc>
          <w:tcPr>
            <w:tcW w:w="882" w:type="dxa"/>
          </w:tcPr>
          <w:p w:rsidR="008A7E70" w:rsidRDefault="00811250">
            <w:pPr>
              <w:spacing w:line="0" w:lineRule="atLeast"/>
              <w:rPr>
                <w:rFonts w:ascii="宋体" w:hAnsi="宋体" w:cs="仿宋_GB2312"/>
                <w:sz w:val="18"/>
                <w:szCs w:val="18"/>
              </w:rPr>
            </w:pPr>
            <w:r>
              <w:rPr>
                <w:rFonts w:ascii="宋体" w:hAnsi="宋体" w:cs="仿宋_GB2312" w:hint="eastAsia"/>
                <w:sz w:val="18"/>
                <w:szCs w:val="18"/>
              </w:rPr>
              <w:t>4分</w:t>
            </w:r>
          </w:p>
        </w:tc>
        <w:tc>
          <w:tcPr>
            <w:tcW w:w="4220" w:type="dxa"/>
            <w:vAlign w:val="center"/>
          </w:tcPr>
          <w:p w:rsidR="008A7E70" w:rsidRDefault="00811250">
            <w:pPr>
              <w:spacing w:line="0" w:lineRule="atLeast"/>
              <w:rPr>
                <w:rFonts w:ascii="宋体" w:hAnsi="宋体" w:cs="仿宋_GB2312"/>
                <w:sz w:val="18"/>
                <w:szCs w:val="18"/>
              </w:rPr>
            </w:pPr>
            <w:r>
              <w:rPr>
                <w:rFonts w:ascii="宋体" w:hAnsi="宋体" w:cs="宋体" w:hint="eastAsia"/>
                <w:bCs/>
                <w:sz w:val="18"/>
                <w:szCs w:val="18"/>
              </w:rPr>
              <w:t>任务二完成后，所有设备复位（2分）</w:t>
            </w:r>
          </w:p>
        </w:tc>
        <w:tc>
          <w:tcPr>
            <w:tcW w:w="640" w:type="dxa"/>
            <w:vAlign w:val="center"/>
          </w:tcPr>
          <w:p w:rsidR="008A7E70" w:rsidRDefault="008A7E70">
            <w:pPr>
              <w:spacing w:line="0" w:lineRule="atLeast"/>
              <w:rPr>
                <w:rFonts w:ascii="宋体" w:hAnsi="宋体" w:cs="仿宋_GB2312"/>
                <w:sz w:val="18"/>
                <w:szCs w:val="18"/>
              </w:rPr>
            </w:pPr>
          </w:p>
        </w:tc>
      </w:tr>
    </w:tbl>
    <w:p w:rsidR="008A7E70" w:rsidRDefault="008A7E70">
      <w:pPr>
        <w:spacing w:line="580" w:lineRule="exact"/>
        <w:rPr>
          <w:rFonts w:ascii="仿宋" w:eastAsia="仿宋" w:hAnsi="仿宋" w:cs="仿宋_GB2312"/>
          <w:sz w:val="28"/>
          <w:szCs w:val="28"/>
        </w:rPr>
      </w:pPr>
    </w:p>
    <w:p w:rsidR="008A7E70" w:rsidRDefault="00811250">
      <w:pPr>
        <w:spacing w:line="580" w:lineRule="exact"/>
        <w:ind w:firstLineChars="200" w:firstLine="560"/>
        <w:rPr>
          <w:rFonts w:ascii="仿宋" w:eastAsia="仿宋" w:hAnsi="仿宋" w:cs="仿宋_GB2312"/>
          <w:sz w:val="28"/>
          <w:szCs w:val="28"/>
        </w:rPr>
      </w:pPr>
      <w:r>
        <w:rPr>
          <w:rFonts w:ascii="仿宋" w:eastAsia="仿宋" w:hAnsi="仿宋" w:cs="仿宋_GB2312" w:hint="eastAsia"/>
          <w:sz w:val="28"/>
          <w:szCs w:val="28"/>
        </w:rPr>
        <w:t>（二）评分方法</w:t>
      </w:r>
    </w:p>
    <w:p w:rsidR="008A7E70" w:rsidRDefault="00811250">
      <w:pPr>
        <w:adjustRightInd w:val="0"/>
        <w:spacing w:line="580" w:lineRule="exact"/>
        <w:ind w:firstLineChars="200" w:firstLine="560"/>
        <w:rPr>
          <w:rFonts w:ascii="仿宋" w:eastAsia="仿宋" w:hAnsi="仿宋"/>
          <w:sz w:val="28"/>
          <w:szCs w:val="28"/>
        </w:rPr>
      </w:pPr>
      <w:r>
        <w:rPr>
          <w:rFonts w:ascii="仿宋" w:eastAsia="仿宋" w:hAnsi="仿宋" w:hint="eastAsia"/>
          <w:sz w:val="28"/>
          <w:szCs w:val="28"/>
        </w:rPr>
        <w:t>评分严格按照公平、公正、公开的原则，评分方法主要有以下两个方面：</w:t>
      </w:r>
    </w:p>
    <w:p w:rsidR="008A7E70" w:rsidRDefault="00811250">
      <w:pPr>
        <w:adjustRightInd w:val="0"/>
        <w:spacing w:line="580" w:lineRule="exact"/>
        <w:ind w:firstLineChars="200" w:firstLine="560"/>
        <w:rPr>
          <w:rFonts w:ascii="仿宋" w:eastAsia="仿宋" w:hAnsi="仿宋"/>
          <w:sz w:val="28"/>
          <w:szCs w:val="28"/>
        </w:rPr>
      </w:pPr>
      <w:r>
        <w:rPr>
          <w:rFonts w:ascii="仿宋" w:eastAsia="仿宋" w:hAnsi="仿宋"/>
          <w:sz w:val="28"/>
          <w:szCs w:val="28"/>
        </w:rPr>
        <w:t>1</w:t>
      </w:r>
      <w:r>
        <w:rPr>
          <w:rFonts w:ascii="仿宋" w:eastAsia="仿宋" w:hAnsi="仿宋" w:hint="eastAsia"/>
          <w:sz w:val="28"/>
          <w:szCs w:val="28"/>
        </w:rPr>
        <w:t>.考察考生的案例分析，逻辑思维能力，能根据题意完成相应区域的作业。</w:t>
      </w:r>
    </w:p>
    <w:p w:rsidR="008A7E70" w:rsidRDefault="00811250">
      <w:pPr>
        <w:adjustRightInd w:val="0"/>
        <w:spacing w:line="580" w:lineRule="exact"/>
        <w:ind w:firstLineChars="200" w:firstLine="560"/>
        <w:rPr>
          <w:rFonts w:ascii="仿宋" w:eastAsia="仿宋" w:hAnsi="仿宋"/>
          <w:sz w:val="28"/>
          <w:szCs w:val="28"/>
        </w:rPr>
      </w:pPr>
      <w:r>
        <w:rPr>
          <w:rFonts w:ascii="仿宋" w:eastAsia="仿宋" w:hAnsi="仿宋"/>
          <w:sz w:val="28"/>
          <w:szCs w:val="28"/>
        </w:rPr>
        <w:t>2</w:t>
      </w:r>
      <w:r>
        <w:rPr>
          <w:rFonts w:ascii="仿宋" w:eastAsia="仿宋" w:hAnsi="仿宋" w:hint="eastAsia"/>
          <w:sz w:val="28"/>
          <w:szCs w:val="28"/>
        </w:rPr>
        <w:t>.考察考生的动手能力，设备操作规范，严格执行</w:t>
      </w:r>
      <w:r>
        <w:rPr>
          <w:rFonts w:ascii="仿宋" w:eastAsia="仿宋" w:hAnsi="仿宋"/>
          <w:sz w:val="28"/>
          <w:szCs w:val="28"/>
        </w:rPr>
        <w:t>5S</w:t>
      </w:r>
      <w:r>
        <w:rPr>
          <w:rFonts w:ascii="仿宋" w:eastAsia="仿宋" w:hAnsi="仿宋" w:hint="eastAsia"/>
          <w:sz w:val="28"/>
          <w:szCs w:val="28"/>
        </w:rPr>
        <w:t>标准。</w:t>
      </w:r>
    </w:p>
    <w:p w:rsidR="008A7E70" w:rsidRDefault="00811250">
      <w:pPr>
        <w:adjustRightInd w:val="0"/>
        <w:spacing w:line="580" w:lineRule="exact"/>
        <w:ind w:firstLineChars="200" w:firstLine="560"/>
        <w:rPr>
          <w:rFonts w:ascii="仿宋" w:eastAsia="仿宋" w:hAnsi="仿宋"/>
          <w:sz w:val="28"/>
          <w:szCs w:val="28"/>
        </w:rPr>
      </w:pPr>
      <w:r>
        <w:rPr>
          <w:rFonts w:ascii="仿宋" w:eastAsia="仿宋" w:hAnsi="仿宋"/>
          <w:sz w:val="28"/>
          <w:szCs w:val="28"/>
        </w:rPr>
        <w:t>3</w:t>
      </w:r>
      <w:r>
        <w:rPr>
          <w:rFonts w:ascii="仿宋" w:eastAsia="仿宋" w:hAnsi="仿宋" w:hint="eastAsia"/>
          <w:sz w:val="28"/>
          <w:szCs w:val="28"/>
        </w:rPr>
        <w:t>.观察考生的时间规划能力，理论联系实际能力，能迅速定位操作顺序与操作</w:t>
      </w:r>
      <w:bookmarkStart w:id="0" w:name="_GoBack"/>
      <w:bookmarkEnd w:id="0"/>
      <w:r>
        <w:rPr>
          <w:rFonts w:ascii="仿宋" w:eastAsia="仿宋" w:hAnsi="仿宋" w:hint="eastAsia"/>
          <w:sz w:val="28"/>
          <w:szCs w:val="28"/>
        </w:rPr>
        <w:t>区域。</w:t>
      </w:r>
    </w:p>
    <w:p w:rsidR="008A7E70" w:rsidRDefault="00811250">
      <w:pPr>
        <w:adjustRightInd w:val="0"/>
        <w:snapToGrid w:val="0"/>
        <w:spacing w:line="560" w:lineRule="exact"/>
        <w:ind w:firstLineChars="200" w:firstLine="560"/>
        <w:rPr>
          <w:rFonts w:ascii="仿宋" w:eastAsia="仿宋" w:hAnsi="仿宋"/>
          <w:sz w:val="28"/>
          <w:szCs w:val="28"/>
        </w:rPr>
      </w:pPr>
      <w:r>
        <w:rPr>
          <w:rFonts w:ascii="仿宋" w:eastAsia="仿宋" w:hAnsi="仿宋" w:hint="eastAsia"/>
          <w:sz w:val="28"/>
          <w:szCs w:val="28"/>
        </w:rPr>
        <w:t>五名评委按评分标准独立评分，去掉一个最高分和一个最低分，取其余3名评委评分的平均分作为考生得分，考生得分精确到小数点后</w:t>
      </w:r>
      <w:r>
        <w:rPr>
          <w:rFonts w:ascii="仿宋" w:eastAsia="仿宋" w:hAnsi="仿宋"/>
          <w:sz w:val="28"/>
          <w:szCs w:val="28"/>
        </w:rPr>
        <w:t>2</w:t>
      </w:r>
      <w:r>
        <w:rPr>
          <w:rFonts w:ascii="仿宋" w:eastAsia="仿宋" w:hAnsi="仿宋" w:hint="eastAsia"/>
          <w:sz w:val="28"/>
          <w:szCs w:val="28"/>
        </w:rPr>
        <w:t>位（四舍五入）</w:t>
      </w:r>
    </w:p>
    <w:p w:rsidR="008A7E70" w:rsidRDefault="00811250">
      <w:pPr>
        <w:spacing w:line="500" w:lineRule="exact"/>
        <w:ind w:firstLineChars="200" w:firstLine="560"/>
        <w:rPr>
          <w:rFonts w:ascii="仿宋" w:eastAsia="仿宋" w:hAnsi="仿宋" w:cs="仿宋_GB2312"/>
          <w:sz w:val="28"/>
          <w:szCs w:val="28"/>
        </w:rPr>
      </w:pPr>
      <w:r>
        <w:rPr>
          <w:rFonts w:ascii="仿宋" w:eastAsia="仿宋" w:hAnsi="仿宋" w:cs="仿宋_GB2312" w:hint="eastAsia"/>
          <w:sz w:val="28"/>
          <w:szCs w:val="28"/>
        </w:rPr>
        <w:t>（三）成绩复核</w:t>
      </w:r>
    </w:p>
    <w:p w:rsidR="008A7E70" w:rsidRDefault="00811250">
      <w:pPr>
        <w:adjustRightInd w:val="0"/>
        <w:snapToGrid w:val="0"/>
        <w:spacing w:line="500" w:lineRule="exact"/>
        <w:ind w:firstLineChars="200" w:firstLine="560"/>
        <w:outlineLvl w:val="2"/>
        <w:rPr>
          <w:rFonts w:ascii="仿宋" w:eastAsia="仿宋" w:hAnsi="仿宋"/>
          <w:sz w:val="28"/>
          <w:szCs w:val="28"/>
        </w:rPr>
      </w:pPr>
      <w:r>
        <w:rPr>
          <w:rFonts w:ascii="仿宋" w:eastAsia="仿宋" w:hAnsi="仿宋" w:hint="eastAsia"/>
          <w:sz w:val="28"/>
          <w:szCs w:val="28"/>
        </w:rPr>
        <w:t>由专职复核人员对成绩进行复核，确保成绩准确有效。</w:t>
      </w:r>
    </w:p>
    <w:p w:rsidR="008A7E70" w:rsidRDefault="00811250">
      <w:pPr>
        <w:adjustRightInd w:val="0"/>
        <w:snapToGrid w:val="0"/>
        <w:spacing w:line="500" w:lineRule="exact"/>
        <w:ind w:firstLineChars="200" w:firstLine="560"/>
        <w:outlineLvl w:val="2"/>
        <w:rPr>
          <w:rFonts w:ascii="仿宋" w:eastAsia="仿宋" w:hAnsi="仿宋" w:cs="仿宋_GB2312"/>
          <w:sz w:val="28"/>
          <w:szCs w:val="28"/>
        </w:rPr>
      </w:pPr>
      <w:r>
        <w:rPr>
          <w:rFonts w:ascii="仿宋" w:eastAsia="仿宋" w:hAnsi="仿宋" w:cs="仿宋_GB2312" w:hint="eastAsia"/>
          <w:sz w:val="28"/>
          <w:szCs w:val="28"/>
        </w:rPr>
        <w:t>（四）成绩公布</w:t>
      </w:r>
    </w:p>
    <w:p w:rsidR="008A7E70" w:rsidRDefault="00811250">
      <w:pPr>
        <w:adjustRightInd w:val="0"/>
        <w:snapToGrid w:val="0"/>
        <w:spacing w:line="580" w:lineRule="exact"/>
        <w:ind w:firstLineChars="200" w:firstLine="560"/>
        <w:outlineLvl w:val="2"/>
        <w:rPr>
          <w:rFonts w:ascii="仿宋" w:eastAsia="仿宋" w:hAnsi="仿宋" w:cs="仿宋_GB2312"/>
          <w:sz w:val="28"/>
          <w:szCs w:val="28"/>
        </w:rPr>
      </w:pPr>
      <w:r>
        <w:rPr>
          <w:rFonts w:ascii="仿宋" w:eastAsia="仿宋" w:hAnsi="仿宋" w:cs="仿宋_GB2312" w:hint="eastAsia"/>
          <w:sz w:val="28"/>
          <w:szCs w:val="28"/>
        </w:rPr>
        <w:t>成绩核对无误后当场公布。</w:t>
      </w:r>
    </w:p>
    <w:p w:rsidR="008A7E70" w:rsidRDefault="00811250">
      <w:pPr>
        <w:spacing w:line="580" w:lineRule="exact"/>
        <w:ind w:firstLineChars="200" w:firstLine="562"/>
        <w:rPr>
          <w:rFonts w:ascii="仿宋" w:eastAsia="仿宋" w:hAnsi="仿宋" w:cs="仿宋_GB2312"/>
          <w:b/>
          <w:bCs/>
          <w:sz w:val="28"/>
          <w:szCs w:val="28"/>
        </w:rPr>
      </w:pPr>
      <w:r>
        <w:rPr>
          <w:rFonts w:ascii="仿宋" w:eastAsia="仿宋" w:hAnsi="仿宋" w:cs="仿宋_GB2312" w:hint="eastAsia"/>
          <w:b/>
          <w:bCs/>
          <w:sz w:val="28"/>
          <w:szCs w:val="28"/>
        </w:rPr>
        <w:lastRenderedPageBreak/>
        <w:t>十、注意事项</w:t>
      </w:r>
    </w:p>
    <w:p w:rsidR="008A7E70" w:rsidRDefault="00811250">
      <w:pPr>
        <w:spacing w:line="580" w:lineRule="exact"/>
        <w:ind w:firstLineChars="200" w:firstLine="560"/>
        <w:rPr>
          <w:rFonts w:ascii="仿宋" w:eastAsia="仿宋" w:hAnsi="仿宋"/>
          <w:color w:val="000000"/>
          <w:kern w:val="0"/>
          <w:sz w:val="28"/>
          <w:szCs w:val="28"/>
        </w:rPr>
      </w:pPr>
      <w:r>
        <w:rPr>
          <w:rFonts w:ascii="仿宋" w:eastAsia="仿宋" w:hAnsi="仿宋" w:cs="仿宋_GB2312" w:hint="eastAsia"/>
          <w:sz w:val="28"/>
          <w:szCs w:val="28"/>
        </w:rPr>
        <w:t>1.</w:t>
      </w:r>
      <w:r>
        <w:rPr>
          <w:rFonts w:ascii="仿宋" w:eastAsia="仿宋" w:hAnsi="仿宋" w:hint="eastAsia"/>
          <w:color w:val="000000"/>
          <w:kern w:val="0"/>
          <w:sz w:val="28"/>
          <w:szCs w:val="28"/>
        </w:rPr>
        <w:t>参加面试的考生不得以任何方式向评委或工作人员（休息室监考员除外）透露本人的姓名、考号、工作单位等信息，不得穿戴有明显特征的服装、饰品，违者面试成绩按零分处理。</w:t>
      </w:r>
    </w:p>
    <w:p w:rsidR="008A7E70" w:rsidRDefault="00811250" w:rsidP="00692767">
      <w:pPr>
        <w:pStyle w:val="ac"/>
        <w:tabs>
          <w:tab w:val="left" w:pos="7875"/>
        </w:tabs>
        <w:spacing w:line="580" w:lineRule="exact"/>
        <w:ind w:firstLineChars="196" w:firstLine="549"/>
        <w:rPr>
          <w:rFonts w:ascii="仿宋" w:eastAsia="仿宋" w:hAnsi="仿宋"/>
          <w:b w:val="0"/>
          <w:sz w:val="28"/>
          <w:szCs w:val="28"/>
        </w:rPr>
      </w:pPr>
      <w:r>
        <w:rPr>
          <w:rFonts w:ascii="仿宋" w:eastAsia="仿宋" w:hAnsi="仿宋" w:hint="eastAsia"/>
          <w:b w:val="0"/>
          <w:sz w:val="28"/>
          <w:szCs w:val="28"/>
        </w:rPr>
        <w:t>2.考生面试结束后，不得返回候考室、备课室、面试室或在考点周围逗留。考生对面试成绩有异议的，不得当场提出，可以在当天用书面形式呈报给考点主考，然后由专家组进行仲裁后，再通知考生。</w:t>
      </w:r>
    </w:p>
    <w:p w:rsidR="008A7E70" w:rsidRDefault="00811250">
      <w:pPr>
        <w:spacing w:line="580" w:lineRule="exact"/>
        <w:ind w:firstLineChars="200" w:firstLine="560"/>
        <w:jc w:val="left"/>
        <w:rPr>
          <w:rFonts w:ascii="仿宋" w:eastAsia="仿宋" w:hAnsi="仿宋" w:cs="仿宋_GB2312"/>
          <w:sz w:val="28"/>
          <w:szCs w:val="28"/>
        </w:rPr>
      </w:pPr>
      <w:r>
        <w:rPr>
          <w:rFonts w:ascii="仿宋" w:eastAsia="仿宋" w:hAnsi="仿宋" w:cs="仿宋_GB2312" w:hint="eastAsia"/>
          <w:sz w:val="28"/>
          <w:szCs w:val="28"/>
        </w:rPr>
        <w:t>3.考生进入面试场所后，不得随意进出，并保持安静。特殊情况须由各场所相关人员通过流动监考报考点主考处理。进入考点后，全程不得使用通讯工具和录音录像设备，如发现有携带上述通讯设备者，要关机后放到指定地点统一保管，违反者按违纪处理，并取消其面试资格。</w:t>
      </w:r>
    </w:p>
    <w:p w:rsidR="008A7E70" w:rsidRDefault="00811250">
      <w:pPr>
        <w:spacing w:line="580" w:lineRule="exact"/>
        <w:ind w:firstLineChars="200" w:firstLine="560"/>
        <w:jc w:val="left"/>
        <w:rPr>
          <w:rFonts w:ascii="仿宋" w:eastAsia="仿宋" w:hAnsi="仿宋"/>
          <w:color w:val="000000"/>
          <w:sz w:val="28"/>
          <w:szCs w:val="28"/>
        </w:rPr>
      </w:pPr>
      <w:r>
        <w:rPr>
          <w:rFonts w:ascii="仿宋" w:eastAsia="仿宋" w:hAnsi="仿宋" w:cs="仿宋_GB2312" w:hint="eastAsia"/>
          <w:sz w:val="28"/>
          <w:szCs w:val="28"/>
        </w:rPr>
        <w:t>4.</w:t>
      </w:r>
      <w:r>
        <w:rPr>
          <w:rFonts w:ascii="仿宋" w:eastAsia="仿宋" w:hAnsi="仿宋" w:hint="eastAsia"/>
          <w:color w:val="000000"/>
          <w:sz w:val="28"/>
          <w:szCs w:val="28"/>
        </w:rPr>
        <w:t>当听到考试结束命令时，考生应立即停止所有操作，不得以任何理由拖延考试时间。考试结束（或提前完成）后，考生要确认交卷，评委进行确认后，考生方可离场。</w:t>
      </w:r>
    </w:p>
    <w:p w:rsidR="008A7E70" w:rsidRDefault="00811250">
      <w:pPr>
        <w:spacing w:line="580" w:lineRule="exact"/>
        <w:ind w:firstLineChars="200" w:firstLine="560"/>
        <w:jc w:val="left"/>
        <w:rPr>
          <w:rFonts w:ascii="仿宋" w:eastAsia="仿宋" w:hAnsi="仿宋"/>
          <w:color w:val="000000"/>
          <w:sz w:val="28"/>
          <w:szCs w:val="28"/>
        </w:rPr>
      </w:pPr>
      <w:r>
        <w:rPr>
          <w:rFonts w:ascii="仿宋" w:eastAsia="仿宋" w:hAnsi="仿宋" w:cs="宋体" w:hint="eastAsia"/>
          <w:bCs/>
          <w:color w:val="000000"/>
          <w:kern w:val="0"/>
          <w:sz w:val="28"/>
          <w:szCs w:val="28"/>
        </w:rPr>
        <w:t>5.</w:t>
      </w:r>
      <w:r>
        <w:rPr>
          <w:rFonts w:ascii="仿宋" w:eastAsia="仿宋" w:hAnsi="仿宋" w:hint="eastAsia"/>
          <w:color w:val="000000"/>
          <w:sz w:val="28"/>
          <w:szCs w:val="28"/>
        </w:rPr>
        <w:t>考生不得自带的任何有存储和网络功能的电子设备，不得携带书籍、图片，如硬盘、光盘、U盘、手机、手环，卡片等。离开考场时，不得将与考试有关的任何物品带离考场。</w:t>
      </w:r>
    </w:p>
    <w:p w:rsidR="008A7E70" w:rsidRDefault="008A7E70">
      <w:pPr>
        <w:widowControl/>
        <w:spacing w:line="580" w:lineRule="exact"/>
        <w:jc w:val="left"/>
        <w:rPr>
          <w:rFonts w:ascii="仿宋" w:eastAsia="仿宋" w:hAnsi="仿宋"/>
          <w:sz w:val="32"/>
          <w:szCs w:val="32"/>
        </w:rPr>
      </w:pPr>
    </w:p>
    <w:p w:rsidR="008A7E70" w:rsidRDefault="008A7E70">
      <w:pPr>
        <w:widowControl/>
        <w:jc w:val="left"/>
        <w:rPr>
          <w:rFonts w:ascii="仿宋_GB2312" w:eastAsia="仿宋_GB2312"/>
          <w:sz w:val="24"/>
        </w:rPr>
      </w:pPr>
    </w:p>
    <w:sectPr w:rsidR="008A7E70" w:rsidSect="008A7E70">
      <w:footerReference w:type="default" r:id="rId8"/>
      <w:pgSz w:w="11906" w:h="16838"/>
      <w:pgMar w:top="1985" w:right="1474" w:bottom="1985" w:left="1474"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A20C1" w:rsidRDefault="003A20C1" w:rsidP="008A7E70">
      <w:r>
        <w:separator/>
      </w:r>
    </w:p>
  </w:endnote>
  <w:endnote w:type="continuationSeparator" w:id="0">
    <w:p w:rsidR="003A20C1" w:rsidRDefault="003A20C1" w:rsidP="008A7E70">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font>
  <w:font w:name="仿宋">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AFF" w:usb1="C0007843" w:usb2="00000009" w:usb3="00000000" w:csb0="000001FF" w:csb1="00000000"/>
  </w:font>
  <w:font w:name="仿宋_GB2312">
    <w:altName w:val="微软雅黑"/>
    <w:charset w:val="86"/>
    <w:family w:val="modern"/>
    <w:pitch w:val="fixed"/>
    <w:sig w:usb0="00000000" w:usb1="080E0000" w:usb2="00000010" w:usb3="00000000" w:csb0="00040000" w:csb1="00000000"/>
  </w:font>
  <w:font w:name="方正仿宋简体">
    <w:altName w:val="方正仿宋_GBK"/>
    <w:charset w:val="86"/>
    <w:family w:val="auto"/>
    <w:pitch w:val="default"/>
    <w:sig w:usb0="00000000" w:usb1="0000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A7E70" w:rsidRDefault="00811250">
    <w:pPr>
      <w:pStyle w:val="a6"/>
      <w:jc w:val="right"/>
    </w:pPr>
    <w:r>
      <w:t>第</w:t>
    </w:r>
    <w:sdt>
      <w:sdtPr>
        <w:id w:val="812756624"/>
        <w:docPartObj>
          <w:docPartGallery w:val="AutoText"/>
        </w:docPartObj>
      </w:sdtPr>
      <w:sdtContent>
        <w:r w:rsidR="005578F3">
          <w:fldChar w:fldCharType="begin"/>
        </w:r>
        <w:r>
          <w:instrText>PAGE   \* MERGEFORMAT</w:instrText>
        </w:r>
        <w:r w:rsidR="005578F3">
          <w:fldChar w:fldCharType="separate"/>
        </w:r>
        <w:r w:rsidR="00210F32" w:rsidRPr="00210F32">
          <w:rPr>
            <w:noProof/>
            <w:lang w:val="zh-CN"/>
          </w:rPr>
          <w:t>1</w:t>
        </w:r>
        <w:r w:rsidR="005578F3">
          <w:fldChar w:fldCharType="end"/>
        </w:r>
        <w:r>
          <w:t>页共</w:t>
        </w:r>
        <w:r>
          <w:rPr>
            <w:rFonts w:hint="eastAsia"/>
          </w:rPr>
          <w:t>5</w:t>
        </w:r>
        <w:r>
          <w:t>页</w:t>
        </w:r>
      </w:sdtContent>
    </w:sdt>
  </w:p>
  <w:p w:rsidR="008A7E70" w:rsidRDefault="008A7E70">
    <w:pPr>
      <w:pStyle w:val="a6"/>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A20C1" w:rsidRDefault="003A20C1" w:rsidP="008A7E70">
      <w:r>
        <w:separator/>
      </w:r>
    </w:p>
  </w:footnote>
  <w:footnote w:type="continuationSeparator" w:id="0">
    <w:p w:rsidR="003A20C1" w:rsidRDefault="003A20C1" w:rsidP="008A7E70">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hideSpellingErrors/>
  <w:hideGrammaticalErrors/>
  <w:proofState w:spelling="clean"/>
  <w:defaultTabStop w:val="420"/>
  <w:drawingGridVerticalSpacing w:val="156"/>
  <w:displayHorizontalDrawingGridEvery w:val="0"/>
  <w:displayVerticalDrawingGridEvery w:val="2"/>
  <w:characterSpacingControl w:val="compressPunctuation"/>
  <w:hdrShapeDefaults>
    <o:shapedefaults v:ext="edit" spidmax="9218"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463C09"/>
    <w:rsid w:val="F3DF5FCA"/>
    <w:rsid w:val="0002395D"/>
    <w:rsid w:val="00031493"/>
    <w:rsid w:val="00032115"/>
    <w:rsid w:val="0004315D"/>
    <w:rsid w:val="00067273"/>
    <w:rsid w:val="00076EC1"/>
    <w:rsid w:val="00082E8D"/>
    <w:rsid w:val="000858B8"/>
    <w:rsid w:val="000A333F"/>
    <w:rsid w:val="000A44B2"/>
    <w:rsid w:val="000D3062"/>
    <w:rsid w:val="000E37A8"/>
    <w:rsid w:val="000F20FD"/>
    <w:rsid w:val="00106D0B"/>
    <w:rsid w:val="001310A3"/>
    <w:rsid w:val="00136273"/>
    <w:rsid w:val="0014120F"/>
    <w:rsid w:val="00141E76"/>
    <w:rsid w:val="00174154"/>
    <w:rsid w:val="00185211"/>
    <w:rsid w:val="00194821"/>
    <w:rsid w:val="001A5BC6"/>
    <w:rsid w:val="001B1722"/>
    <w:rsid w:val="001B261A"/>
    <w:rsid w:val="001B2621"/>
    <w:rsid w:val="001C0831"/>
    <w:rsid w:val="001C29C2"/>
    <w:rsid w:val="001C5EC1"/>
    <w:rsid w:val="001D31CF"/>
    <w:rsid w:val="001E3B00"/>
    <w:rsid w:val="001F139D"/>
    <w:rsid w:val="00210F32"/>
    <w:rsid w:val="002125D1"/>
    <w:rsid w:val="00214B3F"/>
    <w:rsid w:val="0022605E"/>
    <w:rsid w:val="00233327"/>
    <w:rsid w:val="00240F6A"/>
    <w:rsid w:val="00243C06"/>
    <w:rsid w:val="00257DAE"/>
    <w:rsid w:val="0027695B"/>
    <w:rsid w:val="00286B6A"/>
    <w:rsid w:val="00296071"/>
    <w:rsid w:val="002A1BC5"/>
    <w:rsid w:val="002A283B"/>
    <w:rsid w:val="002A638D"/>
    <w:rsid w:val="002B6CAF"/>
    <w:rsid w:val="002E16F2"/>
    <w:rsid w:val="002E2D4C"/>
    <w:rsid w:val="002E484E"/>
    <w:rsid w:val="002E5C0C"/>
    <w:rsid w:val="002F70E7"/>
    <w:rsid w:val="00304B28"/>
    <w:rsid w:val="00310753"/>
    <w:rsid w:val="0031111D"/>
    <w:rsid w:val="00333662"/>
    <w:rsid w:val="00336BFA"/>
    <w:rsid w:val="00336EDB"/>
    <w:rsid w:val="003455CB"/>
    <w:rsid w:val="00354D77"/>
    <w:rsid w:val="00377B4E"/>
    <w:rsid w:val="00392A49"/>
    <w:rsid w:val="00395837"/>
    <w:rsid w:val="003A20C1"/>
    <w:rsid w:val="003A595F"/>
    <w:rsid w:val="003B0F73"/>
    <w:rsid w:val="003B216E"/>
    <w:rsid w:val="003E3AD2"/>
    <w:rsid w:val="003F4E69"/>
    <w:rsid w:val="00405006"/>
    <w:rsid w:val="00405887"/>
    <w:rsid w:val="004267D7"/>
    <w:rsid w:val="004518F2"/>
    <w:rsid w:val="00452FF2"/>
    <w:rsid w:val="004574D5"/>
    <w:rsid w:val="00463C09"/>
    <w:rsid w:val="004659A3"/>
    <w:rsid w:val="004754CD"/>
    <w:rsid w:val="00486257"/>
    <w:rsid w:val="00486973"/>
    <w:rsid w:val="00494D54"/>
    <w:rsid w:val="00495961"/>
    <w:rsid w:val="004A1AD9"/>
    <w:rsid w:val="004A27F0"/>
    <w:rsid w:val="004A5AE9"/>
    <w:rsid w:val="004B0361"/>
    <w:rsid w:val="004B6346"/>
    <w:rsid w:val="004B7C59"/>
    <w:rsid w:val="004B7E3F"/>
    <w:rsid w:val="004C2EBC"/>
    <w:rsid w:val="004C687A"/>
    <w:rsid w:val="004E6387"/>
    <w:rsid w:val="00512A4F"/>
    <w:rsid w:val="00515E7F"/>
    <w:rsid w:val="00524E9E"/>
    <w:rsid w:val="00527983"/>
    <w:rsid w:val="00533791"/>
    <w:rsid w:val="005435C7"/>
    <w:rsid w:val="00543880"/>
    <w:rsid w:val="00544748"/>
    <w:rsid w:val="005578F3"/>
    <w:rsid w:val="005609EC"/>
    <w:rsid w:val="00581D67"/>
    <w:rsid w:val="00590524"/>
    <w:rsid w:val="005C111E"/>
    <w:rsid w:val="005C3ECA"/>
    <w:rsid w:val="005D3F2A"/>
    <w:rsid w:val="005D4273"/>
    <w:rsid w:val="006019C7"/>
    <w:rsid w:val="006119C4"/>
    <w:rsid w:val="0061586F"/>
    <w:rsid w:val="00632127"/>
    <w:rsid w:val="00640174"/>
    <w:rsid w:val="00651B6B"/>
    <w:rsid w:val="00652EEF"/>
    <w:rsid w:val="006610A0"/>
    <w:rsid w:val="006843E5"/>
    <w:rsid w:val="00692767"/>
    <w:rsid w:val="006A4C09"/>
    <w:rsid w:val="006A5996"/>
    <w:rsid w:val="006B7113"/>
    <w:rsid w:val="006D526F"/>
    <w:rsid w:val="006D6C8B"/>
    <w:rsid w:val="006E2807"/>
    <w:rsid w:val="006F25D9"/>
    <w:rsid w:val="006F4919"/>
    <w:rsid w:val="006F7CF8"/>
    <w:rsid w:val="00703561"/>
    <w:rsid w:val="007247B2"/>
    <w:rsid w:val="00761A65"/>
    <w:rsid w:val="00764415"/>
    <w:rsid w:val="007664AB"/>
    <w:rsid w:val="00775B24"/>
    <w:rsid w:val="00782C5A"/>
    <w:rsid w:val="0079380E"/>
    <w:rsid w:val="00795005"/>
    <w:rsid w:val="00795E83"/>
    <w:rsid w:val="007971B7"/>
    <w:rsid w:val="007B1A7C"/>
    <w:rsid w:val="007D7DE5"/>
    <w:rsid w:val="007E007F"/>
    <w:rsid w:val="007F7259"/>
    <w:rsid w:val="00802B69"/>
    <w:rsid w:val="008049E3"/>
    <w:rsid w:val="00805450"/>
    <w:rsid w:val="00811250"/>
    <w:rsid w:val="0081590D"/>
    <w:rsid w:val="00815E73"/>
    <w:rsid w:val="008165FD"/>
    <w:rsid w:val="0082746D"/>
    <w:rsid w:val="00834ABE"/>
    <w:rsid w:val="008458E7"/>
    <w:rsid w:val="008467DC"/>
    <w:rsid w:val="00855983"/>
    <w:rsid w:val="00870418"/>
    <w:rsid w:val="00874004"/>
    <w:rsid w:val="0088190A"/>
    <w:rsid w:val="00886E1D"/>
    <w:rsid w:val="00897B53"/>
    <w:rsid w:val="008A09DC"/>
    <w:rsid w:val="008A7E70"/>
    <w:rsid w:val="008B7A30"/>
    <w:rsid w:val="008F50DC"/>
    <w:rsid w:val="0090318D"/>
    <w:rsid w:val="009120E1"/>
    <w:rsid w:val="009151F8"/>
    <w:rsid w:val="00937AE9"/>
    <w:rsid w:val="0094674C"/>
    <w:rsid w:val="0097580E"/>
    <w:rsid w:val="0098762B"/>
    <w:rsid w:val="00991271"/>
    <w:rsid w:val="00997D57"/>
    <w:rsid w:val="009A3698"/>
    <w:rsid w:val="009A5F13"/>
    <w:rsid w:val="009E1257"/>
    <w:rsid w:val="009E5F3A"/>
    <w:rsid w:val="00A009D3"/>
    <w:rsid w:val="00A016CA"/>
    <w:rsid w:val="00A1210C"/>
    <w:rsid w:val="00A13239"/>
    <w:rsid w:val="00A158F1"/>
    <w:rsid w:val="00A1712D"/>
    <w:rsid w:val="00A21EE6"/>
    <w:rsid w:val="00A23AD6"/>
    <w:rsid w:val="00A555E3"/>
    <w:rsid w:val="00A80731"/>
    <w:rsid w:val="00A87D6D"/>
    <w:rsid w:val="00AA3480"/>
    <w:rsid w:val="00AA6737"/>
    <w:rsid w:val="00AB73F8"/>
    <w:rsid w:val="00AC65F4"/>
    <w:rsid w:val="00AD0001"/>
    <w:rsid w:val="00AD6815"/>
    <w:rsid w:val="00AF2170"/>
    <w:rsid w:val="00AF58B2"/>
    <w:rsid w:val="00B13C85"/>
    <w:rsid w:val="00B17AA0"/>
    <w:rsid w:val="00B212D9"/>
    <w:rsid w:val="00B25C61"/>
    <w:rsid w:val="00B30C5A"/>
    <w:rsid w:val="00B37CA2"/>
    <w:rsid w:val="00B445E6"/>
    <w:rsid w:val="00B45F04"/>
    <w:rsid w:val="00B53186"/>
    <w:rsid w:val="00B56EB3"/>
    <w:rsid w:val="00B72684"/>
    <w:rsid w:val="00B73232"/>
    <w:rsid w:val="00B81858"/>
    <w:rsid w:val="00B81F62"/>
    <w:rsid w:val="00B9761C"/>
    <w:rsid w:val="00BA509C"/>
    <w:rsid w:val="00BD0B9E"/>
    <w:rsid w:val="00BD4D7B"/>
    <w:rsid w:val="00BE0E3F"/>
    <w:rsid w:val="00C07C86"/>
    <w:rsid w:val="00C07EF1"/>
    <w:rsid w:val="00C120F8"/>
    <w:rsid w:val="00C21FFC"/>
    <w:rsid w:val="00C2784F"/>
    <w:rsid w:val="00C37269"/>
    <w:rsid w:val="00C430EC"/>
    <w:rsid w:val="00C45A9C"/>
    <w:rsid w:val="00C468F3"/>
    <w:rsid w:val="00C47354"/>
    <w:rsid w:val="00C5771C"/>
    <w:rsid w:val="00C61318"/>
    <w:rsid w:val="00C90C0D"/>
    <w:rsid w:val="00C9651A"/>
    <w:rsid w:val="00CA4759"/>
    <w:rsid w:val="00CC1FCC"/>
    <w:rsid w:val="00CC2144"/>
    <w:rsid w:val="00CE08E8"/>
    <w:rsid w:val="00CE2F94"/>
    <w:rsid w:val="00CF4BCE"/>
    <w:rsid w:val="00D05423"/>
    <w:rsid w:val="00D06EA6"/>
    <w:rsid w:val="00D43FB8"/>
    <w:rsid w:val="00D559EE"/>
    <w:rsid w:val="00D7092F"/>
    <w:rsid w:val="00D74D3E"/>
    <w:rsid w:val="00D774E2"/>
    <w:rsid w:val="00D82BA1"/>
    <w:rsid w:val="00DB21C3"/>
    <w:rsid w:val="00DB589C"/>
    <w:rsid w:val="00DE056C"/>
    <w:rsid w:val="00DE36E0"/>
    <w:rsid w:val="00DE483F"/>
    <w:rsid w:val="00DF1139"/>
    <w:rsid w:val="00DF4408"/>
    <w:rsid w:val="00E103E2"/>
    <w:rsid w:val="00E161E4"/>
    <w:rsid w:val="00E16CC9"/>
    <w:rsid w:val="00E221A8"/>
    <w:rsid w:val="00E27A2C"/>
    <w:rsid w:val="00E4623A"/>
    <w:rsid w:val="00E525ED"/>
    <w:rsid w:val="00E526DC"/>
    <w:rsid w:val="00E81AB6"/>
    <w:rsid w:val="00E81B82"/>
    <w:rsid w:val="00E830DC"/>
    <w:rsid w:val="00EA39B5"/>
    <w:rsid w:val="00EA7C30"/>
    <w:rsid w:val="00EB0A75"/>
    <w:rsid w:val="00EB5662"/>
    <w:rsid w:val="00ED7796"/>
    <w:rsid w:val="00EF294C"/>
    <w:rsid w:val="00EF2AE6"/>
    <w:rsid w:val="00EF3CEC"/>
    <w:rsid w:val="00F0143E"/>
    <w:rsid w:val="00F154A0"/>
    <w:rsid w:val="00F22600"/>
    <w:rsid w:val="00F33532"/>
    <w:rsid w:val="00F34162"/>
    <w:rsid w:val="00F3444B"/>
    <w:rsid w:val="00F7450C"/>
    <w:rsid w:val="00F86CC7"/>
    <w:rsid w:val="00FA0281"/>
    <w:rsid w:val="00FC1223"/>
    <w:rsid w:val="00FD1B88"/>
    <w:rsid w:val="00FD2EB0"/>
    <w:rsid w:val="1C6500DA"/>
    <w:rsid w:val="1F2953F9"/>
    <w:rsid w:val="21FF1B04"/>
    <w:rsid w:val="37F30A8A"/>
    <w:rsid w:val="3EE475F5"/>
    <w:rsid w:val="3FE577E8"/>
    <w:rsid w:val="40CF3EBF"/>
    <w:rsid w:val="47B9580E"/>
    <w:rsid w:val="4AD961F8"/>
    <w:rsid w:val="4BBA78B1"/>
    <w:rsid w:val="4CF47C43"/>
    <w:rsid w:val="4D370E5D"/>
    <w:rsid w:val="4FC863DA"/>
    <w:rsid w:val="507D3439"/>
    <w:rsid w:val="556B391A"/>
    <w:rsid w:val="567B428F"/>
    <w:rsid w:val="579A679A"/>
    <w:rsid w:val="5DDB1A6A"/>
    <w:rsid w:val="67063526"/>
    <w:rsid w:val="6E0473D9"/>
    <w:rsid w:val="6FB06DAF"/>
    <w:rsid w:val="75806A1E"/>
    <w:rsid w:val="76CE1637"/>
    <w:rsid w:val="79D8155A"/>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9218"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semiHidden="0" w:uiPriority="0" w:qFormat="1"/>
    <w:lsdException w:name="header" w:semiHidden="0" w:qFormat="1"/>
    <w:lsdException w:name="footer" w:semiHidden="0" w:unhideWhenUsed="0" w:qFormat="1"/>
    <w:lsdException w:name="caption" w:uiPriority="35" w:qFormat="1"/>
    <w:lsdException w:name="annotation reference"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Plain Text" w:semiHidden="0" w:uiPriority="0" w:qFormat="1"/>
    <w:lsdException w:name="Normal Table" w:qFormat="1"/>
    <w:lsdException w:name="annotation subject"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A7E70"/>
    <w:pPr>
      <w:widowControl w:val="0"/>
      <w:jc w:val="both"/>
    </w:pPr>
    <w:rPr>
      <w:rFonts w:ascii="Calibri" w:hAnsi="Calibri"/>
      <w:kern w:val="2"/>
      <w:sz w:val="21"/>
      <w:szCs w:val="24"/>
    </w:rPr>
  </w:style>
  <w:style w:type="paragraph" w:styleId="1">
    <w:name w:val="heading 1"/>
    <w:basedOn w:val="a"/>
    <w:next w:val="a"/>
    <w:link w:val="1Char"/>
    <w:uiPriority w:val="9"/>
    <w:qFormat/>
    <w:rsid w:val="008A7E70"/>
    <w:pPr>
      <w:keepNext/>
      <w:keepLines/>
      <w:spacing w:beforeLines="50" w:afterLines="50" w:line="460" w:lineRule="exact"/>
      <w:ind w:firstLineChars="200" w:firstLine="200"/>
      <w:outlineLvl w:val="0"/>
    </w:pPr>
    <w:rPr>
      <w:rFonts w:asciiTheme="minorHAnsi" w:eastAsia="仿宋" w:hAnsiTheme="minorHAnsi" w:cstheme="minorBidi"/>
      <w:b/>
      <w:bCs/>
      <w:kern w:val="44"/>
      <w:sz w:val="30"/>
      <w:szCs w:val="4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nhideWhenUsed/>
    <w:qFormat/>
    <w:rsid w:val="008A7E70"/>
    <w:pPr>
      <w:jc w:val="left"/>
    </w:pPr>
  </w:style>
  <w:style w:type="paragraph" w:styleId="a4">
    <w:name w:val="Plain Text"/>
    <w:basedOn w:val="a"/>
    <w:link w:val="Char0"/>
    <w:unhideWhenUsed/>
    <w:qFormat/>
    <w:rsid w:val="008A7E70"/>
    <w:rPr>
      <w:rFonts w:ascii="宋体" w:hAnsi="Courier New" w:cs="Courier New"/>
      <w:szCs w:val="21"/>
    </w:rPr>
  </w:style>
  <w:style w:type="paragraph" w:styleId="a5">
    <w:name w:val="Balloon Text"/>
    <w:basedOn w:val="a"/>
    <w:link w:val="Char1"/>
    <w:uiPriority w:val="99"/>
    <w:semiHidden/>
    <w:unhideWhenUsed/>
    <w:rsid w:val="008A7E70"/>
    <w:rPr>
      <w:sz w:val="18"/>
      <w:szCs w:val="18"/>
    </w:rPr>
  </w:style>
  <w:style w:type="paragraph" w:styleId="a6">
    <w:name w:val="footer"/>
    <w:basedOn w:val="a"/>
    <w:link w:val="Char2"/>
    <w:uiPriority w:val="99"/>
    <w:qFormat/>
    <w:rsid w:val="008A7E70"/>
    <w:pPr>
      <w:tabs>
        <w:tab w:val="center" w:pos="4153"/>
        <w:tab w:val="right" w:pos="8306"/>
      </w:tabs>
      <w:snapToGrid w:val="0"/>
      <w:jc w:val="left"/>
    </w:pPr>
    <w:rPr>
      <w:rFonts w:asciiTheme="minorHAnsi" w:eastAsiaTheme="minorEastAsia" w:hAnsiTheme="minorHAnsi" w:cstheme="minorBidi"/>
      <w:sz w:val="18"/>
      <w:szCs w:val="18"/>
    </w:rPr>
  </w:style>
  <w:style w:type="paragraph" w:styleId="a7">
    <w:name w:val="header"/>
    <w:basedOn w:val="a"/>
    <w:link w:val="Char3"/>
    <w:uiPriority w:val="99"/>
    <w:unhideWhenUsed/>
    <w:qFormat/>
    <w:rsid w:val="008A7E70"/>
    <w:pPr>
      <w:pBdr>
        <w:bottom w:val="single" w:sz="6" w:space="1" w:color="auto"/>
      </w:pBdr>
      <w:tabs>
        <w:tab w:val="center" w:pos="4153"/>
        <w:tab w:val="right" w:pos="8306"/>
      </w:tabs>
      <w:snapToGrid w:val="0"/>
      <w:jc w:val="center"/>
    </w:pPr>
    <w:rPr>
      <w:sz w:val="18"/>
      <w:szCs w:val="18"/>
    </w:rPr>
  </w:style>
  <w:style w:type="paragraph" w:styleId="a8">
    <w:name w:val="annotation subject"/>
    <w:basedOn w:val="a3"/>
    <w:next w:val="a3"/>
    <w:link w:val="Char4"/>
    <w:uiPriority w:val="99"/>
    <w:semiHidden/>
    <w:unhideWhenUsed/>
    <w:qFormat/>
    <w:rsid w:val="008A7E70"/>
    <w:rPr>
      <w:b/>
      <w:bCs/>
    </w:rPr>
  </w:style>
  <w:style w:type="table" w:styleId="a9">
    <w:name w:val="Table Grid"/>
    <w:basedOn w:val="a1"/>
    <w:uiPriority w:val="39"/>
    <w:qFormat/>
    <w:rsid w:val="008A7E7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a">
    <w:name w:val="annotation reference"/>
    <w:basedOn w:val="a0"/>
    <w:uiPriority w:val="99"/>
    <w:semiHidden/>
    <w:unhideWhenUsed/>
    <w:qFormat/>
    <w:rsid w:val="008A7E70"/>
    <w:rPr>
      <w:sz w:val="21"/>
      <w:szCs w:val="21"/>
    </w:rPr>
  </w:style>
  <w:style w:type="character" w:customStyle="1" w:styleId="Char2">
    <w:name w:val="页脚 Char"/>
    <w:link w:val="a6"/>
    <w:uiPriority w:val="99"/>
    <w:rsid w:val="008A7E70"/>
    <w:rPr>
      <w:sz w:val="18"/>
      <w:szCs w:val="18"/>
    </w:rPr>
  </w:style>
  <w:style w:type="character" w:customStyle="1" w:styleId="Char10">
    <w:name w:val="页脚 Char1"/>
    <w:basedOn w:val="a0"/>
    <w:uiPriority w:val="99"/>
    <w:semiHidden/>
    <w:qFormat/>
    <w:rsid w:val="008A7E70"/>
    <w:rPr>
      <w:rFonts w:ascii="Calibri" w:eastAsia="宋体" w:hAnsi="Calibri" w:cs="Times New Roman"/>
      <w:sz w:val="18"/>
      <w:szCs w:val="18"/>
    </w:rPr>
  </w:style>
  <w:style w:type="paragraph" w:customStyle="1" w:styleId="5-">
    <w:name w:val="5-内文"/>
    <w:basedOn w:val="a"/>
    <w:link w:val="5-Char"/>
    <w:uiPriority w:val="99"/>
    <w:rsid w:val="008A7E70"/>
    <w:pPr>
      <w:spacing w:beforeLines="25" w:afterLines="25" w:line="300" w:lineRule="auto"/>
      <w:ind w:firstLineChars="200" w:firstLine="200"/>
    </w:pPr>
    <w:rPr>
      <w:rFonts w:eastAsia="仿宋_GB2312"/>
      <w:kern w:val="0"/>
      <w:sz w:val="28"/>
      <w:szCs w:val="20"/>
    </w:rPr>
  </w:style>
  <w:style w:type="character" w:customStyle="1" w:styleId="5-Char">
    <w:name w:val="5-内文 Char"/>
    <w:link w:val="5-"/>
    <w:uiPriority w:val="99"/>
    <w:locked/>
    <w:rsid w:val="008A7E70"/>
    <w:rPr>
      <w:rFonts w:ascii="Calibri" w:eastAsia="仿宋_GB2312" w:hAnsi="Calibri" w:cs="Times New Roman"/>
      <w:kern w:val="0"/>
      <w:sz w:val="28"/>
      <w:szCs w:val="20"/>
    </w:rPr>
  </w:style>
  <w:style w:type="character" w:customStyle="1" w:styleId="Char3">
    <w:name w:val="页眉 Char"/>
    <w:basedOn w:val="a0"/>
    <w:link w:val="a7"/>
    <w:uiPriority w:val="99"/>
    <w:qFormat/>
    <w:rsid w:val="008A7E70"/>
    <w:rPr>
      <w:rFonts w:ascii="Calibri" w:hAnsi="Calibri"/>
      <w:kern w:val="2"/>
      <w:sz w:val="18"/>
      <w:szCs w:val="18"/>
    </w:rPr>
  </w:style>
  <w:style w:type="character" w:customStyle="1" w:styleId="Char">
    <w:name w:val="批注文字 Char"/>
    <w:basedOn w:val="a0"/>
    <w:link w:val="a3"/>
    <w:uiPriority w:val="99"/>
    <w:qFormat/>
    <w:rsid w:val="008A7E70"/>
    <w:rPr>
      <w:rFonts w:ascii="Calibri" w:hAnsi="Calibri"/>
      <w:kern w:val="2"/>
      <w:sz w:val="21"/>
      <w:szCs w:val="24"/>
    </w:rPr>
  </w:style>
  <w:style w:type="character" w:customStyle="1" w:styleId="Char4">
    <w:name w:val="批注主题 Char"/>
    <w:basedOn w:val="Char"/>
    <w:link w:val="a8"/>
    <w:uiPriority w:val="99"/>
    <w:semiHidden/>
    <w:qFormat/>
    <w:rsid w:val="008A7E70"/>
    <w:rPr>
      <w:rFonts w:ascii="Calibri" w:hAnsi="Calibri"/>
      <w:b/>
      <w:bCs/>
      <w:kern w:val="2"/>
      <w:sz w:val="21"/>
      <w:szCs w:val="24"/>
    </w:rPr>
  </w:style>
  <w:style w:type="character" w:customStyle="1" w:styleId="Char1">
    <w:name w:val="批注框文本 Char"/>
    <w:basedOn w:val="a0"/>
    <w:link w:val="a5"/>
    <w:uiPriority w:val="99"/>
    <w:semiHidden/>
    <w:qFormat/>
    <w:rsid w:val="008A7E70"/>
    <w:rPr>
      <w:rFonts w:ascii="Calibri" w:hAnsi="Calibri"/>
      <w:kern w:val="2"/>
      <w:sz w:val="18"/>
      <w:szCs w:val="18"/>
    </w:rPr>
  </w:style>
  <w:style w:type="character" w:customStyle="1" w:styleId="1Char">
    <w:name w:val="标题 1 Char"/>
    <w:basedOn w:val="a0"/>
    <w:link w:val="1"/>
    <w:uiPriority w:val="9"/>
    <w:qFormat/>
    <w:rsid w:val="008A7E70"/>
    <w:rPr>
      <w:rFonts w:asciiTheme="minorHAnsi" w:eastAsia="仿宋" w:hAnsiTheme="minorHAnsi" w:cstheme="minorBidi"/>
      <w:b/>
      <w:bCs/>
      <w:kern w:val="44"/>
      <w:sz w:val="30"/>
      <w:szCs w:val="44"/>
    </w:rPr>
  </w:style>
  <w:style w:type="paragraph" w:styleId="ab">
    <w:name w:val="List Paragraph"/>
    <w:basedOn w:val="a"/>
    <w:uiPriority w:val="99"/>
    <w:qFormat/>
    <w:rsid w:val="008A7E70"/>
    <w:pPr>
      <w:ind w:firstLineChars="200" w:firstLine="420"/>
    </w:pPr>
  </w:style>
  <w:style w:type="character" w:customStyle="1" w:styleId="Char0">
    <w:name w:val="纯文本 Char"/>
    <w:basedOn w:val="a0"/>
    <w:link w:val="a4"/>
    <w:rsid w:val="008A7E70"/>
    <w:rPr>
      <w:rFonts w:ascii="宋体" w:hAnsi="Courier New" w:cs="Courier New"/>
      <w:kern w:val="2"/>
      <w:sz w:val="21"/>
      <w:szCs w:val="21"/>
    </w:rPr>
  </w:style>
  <w:style w:type="paragraph" w:customStyle="1" w:styleId="ac">
    <w:name w:val="正文方正仿宋"/>
    <w:basedOn w:val="a"/>
    <w:link w:val="CharChar"/>
    <w:uiPriority w:val="99"/>
    <w:rsid w:val="008A7E70"/>
    <w:pPr>
      <w:spacing w:line="560" w:lineRule="exact"/>
      <w:ind w:firstLineChars="200" w:firstLine="200"/>
    </w:pPr>
    <w:rPr>
      <w:rFonts w:ascii="方正仿宋简体" w:eastAsia="方正仿宋简体" w:hAnsi="方正仿宋简体"/>
      <w:b/>
      <w:color w:val="000000"/>
      <w:kern w:val="0"/>
      <w:sz w:val="32"/>
      <w:szCs w:val="20"/>
    </w:rPr>
  </w:style>
  <w:style w:type="character" w:customStyle="1" w:styleId="CharChar">
    <w:name w:val="正文方正仿宋 Char Char"/>
    <w:link w:val="ac"/>
    <w:uiPriority w:val="99"/>
    <w:locked/>
    <w:rsid w:val="008A7E70"/>
    <w:rPr>
      <w:rFonts w:ascii="方正仿宋简体" w:eastAsia="方正仿宋简体" w:hAnsi="方正仿宋简体"/>
      <w:b/>
      <w:color w:val="000000"/>
      <w:sz w:val="32"/>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42</TotalTime>
  <Pages>5</Pages>
  <Words>347</Words>
  <Characters>1983</Characters>
  <Application>Microsoft Office Word</Application>
  <DocSecurity>0</DocSecurity>
  <Lines>16</Lines>
  <Paragraphs>4</Paragraphs>
  <ScaleCrop>false</ScaleCrop>
  <Company>微软中国</Company>
  <LinksUpToDate>false</LinksUpToDate>
  <CharactersWithSpaces>2326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用户</dc:creator>
  <cp:lastModifiedBy>Administrator</cp:lastModifiedBy>
  <cp:revision>121</cp:revision>
  <cp:lastPrinted>2019-06-16T15:57:00Z</cp:lastPrinted>
  <dcterms:created xsi:type="dcterms:W3CDTF">2019-06-16T15:02:00Z</dcterms:created>
  <dcterms:modified xsi:type="dcterms:W3CDTF">2022-07-26T03:06:00Z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2052-4.3.0.7280</vt:lpwstr>
  </property>
  <property fmtid="{D5CDD505-2E9C-101B-9397-08002B2CF9AE}" pid="3" name="ICV">
    <vt:lpwstr>7A9152F7D62A9B75589EDE6240FBE67E</vt:lpwstr>
  </property>
</Properties>
</file>