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附件</w:t>
      </w:r>
      <w:r>
        <w:rPr>
          <w:rFonts w:hint="eastAsia" w:ascii="宋体" w:hAnsi="宋体" w:eastAsia="宋体" w:cs="宋体"/>
          <w:b/>
          <w:bCs/>
          <w:sz w:val="21"/>
          <w:szCs w:val="21"/>
          <w:lang w:val="en-US" w:eastAsia="zh-CN"/>
        </w:rPr>
        <w:t>：</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个</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人</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健</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康</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情</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况</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排</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查</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表</w:t>
      </w:r>
    </w:p>
    <w:p>
      <w:pPr>
        <w:rPr>
          <w:rFonts w:hint="eastAsia" w:ascii="仿宋" w:hAnsi="仿宋" w:eastAsia="仿宋" w:cs="仿宋"/>
          <w:b/>
          <w:bCs/>
          <w:sz w:val="24"/>
          <w:szCs w:val="24"/>
          <w:lang w:eastAsia="zh-CN"/>
        </w:rPr>
      </w:pPr>
    </w:p>
    <w:p>
      <w:pPr>
        <w:rPr>
          <w:rFonts w:hint="eastAsia" w:ascii="仿宋" w:hAnsi="仿宋" w:eastAsia="仿宋" w:cs="仿宋"/>
          <w:b/>
          <w:bCs/>
          <w:sz w:val="24"/>
          <w:szCs w:val="24"/>
          <w:u w:val="single"/>
          <w:lang w:val="en-US" w:eastAsia="zh-CN"/>
        </w:rPr>
      </w:pPr>
      <w:r>
        <w:rPr>
          <w:rFonts w:hint="eastAsia" w:ascii="仿宋" w:hAnsi="仿宋" w:eastAsia="仿宋" w:cs="仿宋"/>
          <w:b/>
          <w:bCs/>
          <w:sz w:val="24"/>
          <w:szCs w:val="24"/>
          <w:lang w:eastAsia="zh-CN"/>
        </w:rPr>
        <w:t>姓名：</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none"/>
          <w:lang w:val="en-US" w:eastAsia="zh-CN"/>
        </w:rPr>
        <w:t xml:space="preserve">   </w:t>
      </w:r>
      <w:r>
        <w:rPr>
          <w:rFonts w:hint="eastAsia" w:ascii="仿宋" w:hAnsi="仿宋" w:eastAsia="仿宋" w:cs="仿宋"/>
          <w:b/>
          <w:bCs/>
          <w:sz w:val="24"/>
          <w:szCs w:val="24"/>
          <w:lang w:eastAsia="zh-CN"/>
        </w:rPr>
        <w:t>体温：</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none"/>
          <w:lang w:val="en-US" w:eastAsia="zh-CN"/>
        </w:rPr>
        <w:t xml:space="preserve">   </w:t>
      </w:r>
      <w:r>
        <w:rPr>
          <w:rFonts w:hint="eastAsia" w:ascii="仿宋" w:hAnsi="仿宋" w:eastAsia="仿宋" w:cs="仿宋"/>
          <w:b/>
          <w:bCs/>
          <w:sz w:val="24"/>
          <w:szCs w:val="24"/>
          <w:lang w:eastAsia="zh-CN"/>
        </w:rPr>
        <w:t>电话：</w:t>
      </w:r>
      <w:r>
        <w:rPr>
          <w:rFonts w:hint="eastAsia" w:ascii="仿宋" w:hAnsi="仿宋" w:eastAsia="仿宋" w:cs="仿宋"/>
          <w:b/>
          <w:bCs/>
          <w:sz w:val="24"/>
          <w:szCs w:val="24"/>
          <w:u w:val="single"/>
          <w:lang w:val="en-US" w:eastAsia="zh-CN"/>
        </w:rPr>
        <w:t xml:space="preserve">                </w:t>
      </w:r>
    </w:p>
    <w:p>
      <w:pPr>
        <w:rPr>
          <w:rFonts w:hint="default" w:ascii="仿宋" w:hAnsi="仿宋" w:eastAsia="仿宋" w:cs="仿宋"/>
          <w:b/>
          <w:bCs/>
          <w:sz w:val="24"/>
          <w:szCs w:val="24"/>
          <w:u w:val="single"/>
          <w:lang w:val="en-US" w:eastAsia="zh-CN"/>
        </w:rPr>
      </w:pPr>
      <w:r>
        <w:rPr>
          <w:rFonts w:hint="eastAsia" w:ascii="仿宋" w:hAnsi="仿宋" w:eastAsia="仿宋" w:cs="仿宋"/>
          <w:b/>
          <w:bCs/>
          <w:sz w:val="24"/>
          <w:szCs w:val="24"/>
          <w:lang w:eastAsia="zh-CN"/>
        </w:rPr>
        <w:t>单位：</w:t>
      </w:r>
      <w:r>
        <w:rPr>
          <w:rFonts w:hint="eastAsia" w:ascii="仿宋" w:hAnsi="仿宋" w:eastAsia="仿宋" w:cs="仿宋"/>
          <w:b/>
          <w:bCs/>
          <w:sz w:val="24"/>
          <w:szCs w:val="24"/>
          <w:u w:val="single"/>
          <w:lang w:val="en-US" w:eastAsia="zh-CN"/>
        </w:rPr>
        <w:t xml:space="preserve">                    </w:t>
      </w:r>
      <w:r>
        <w:rPr>
          <w:rFonts w:hint="eastAsia" w:ascii="仿宋" w:hAnsi="仿宋" w:eastAsia="仿宋" w:cs="仿宋"/>
          <w:b/>
          <w:bCs/>
          <w:sz w:val="24"/>
          <w:szCs w:val="24"/>
          <w:u w:val="none"/>
          <w:lang w:val="en-US" w:eastAsia="zh-CN"/>
        </w:rPr>
        <w:t xml:space="preserve">   职业</w:t>
      </w:r>
      <w:r>
        <w:rPr>
          <w:rFonts w:hint="eastAsia" w:ascii="仿宋" w:hAnsi="仿宋" w:eastAsia="仿宋" w:cs="仿宋"/>
          <w:b/>
          <w:bCs/>
          <w:sz w:val="24"/>
          <w:szCs w:val="24"/>
          <w:lang w:eastAsia="zh-CN"/>
        </w:rPr>
        <w:t>（职务）：</w:t>
      </w:r>
      <w:r>
        <w:rPr>
          <w:rFonts w:hint="eastAsia" w:ascii="仿宋" w:hAnsi="仿宋" w:eastAsia="仿宋" w:cs="仿宋"/>
          <w:b/>
          <w:bCs/>
          <w:sz w:val="24"/>
          <w:szCs w:val="24"/>
          <w:u w:val="single"/>
          <w:lang w:val="en-US" w:eastAsia="zh-CN"/>
        </w:rPr>
        <w:t xml:space="preserve">                                  </w:t>
      </w:r>
    </w:p>
    <w:p>
      <w:pPr>
        <w:rPr>
          <w:rFonts w:hint="default" w:ascii="仿宋" w:hAnsi="仿宋" w:eastAsia="仿宋" w:cs="仿宋"/>
          <w:b/>
          <w:bCs/>
          <w:sz w:val="24"/>
          <w:szCs w:val="24"/>
          <w:u w:val="single"/>
          <w:lang w:val="en-US" w:eastAsia="zh-CN"/>
        </w:rPr>
      </w:pPr>
      <w:r>
        <w:rPr>
          <w:rFonts w:hint="eastAsia" w:ascii="仿宋" w:hAnsi="仿宋" w:eastAsia="仿宋" w:cs="仿宋"/>
          <w:b/>
          <w:bCs/>
          <w:sz w:val="24"/>
          <w:szCs w:val="24"/>
          <w:lang w:eastAsia="zh-CN"/>
        </w:rPr>
        <w:t>现居住地址（具体到门牌号）：</w:t>
      </w:r>
      <w:r>
        <w:rPr>
          <w:rFonts w:hint="eastAsia" w:ascii="仿宋" w:hAnsi="仿宋" w:eastAsia="仿宋" w:cs="仿宋"/>
          <w:b/>
          <w:bCs/>
          <w:sz w:val="24"/>
          <w:szCs w:val="24"/>
          <w:u w:val="single"/>
          <w:lang w:val="en-US" w:eastAsia="zh-CN"/>
        </w:rPr>
        <w:t xml:space="preserve">                                                 </w:t>
      </w:r>
    </w:p>
    <w:tbl>
      <w:tblPr>
        <w:tblW w:w="98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6"/>
        <w:gridCol w:w="1280"/>
        <w:gridCol w:w="1130"/>
      </w:tblGrid>
      <w:tr>
        <w:tc>
          <w:tcPr>
            <w:tcW w:w="7456" w:type="dxa"/>
            <w:vAlign w:val="center"/>
          </w:tcPr>
          <w:p>
            <w:pPr>
              <w:jc w:val="center"/>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有关情况</w:t>
            </w:r>
          </w:p>
        </w:tc>
        <w:tc>
          <w:tcPr>
            <w:tcW w:w="1280" w:type="dxa"/>
            <w:vAlign w:val="center"/>
          </w:tcPr>
          <w:p>
            <w:pPr>
              <w:jc w:val="center"/>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本人</w:t>
            </w:r>
          </w:p>
        </w:tc>
        <w:tc>
          <w:tcPr>
            <w:tcW w:w="1130" w:type="dxa"/>
            <w:vAlign w:val="center"/>
          </w:tcPr>
          <w:p>
            <w:pPr>
              <w:jc w:val="center"/>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共同居</w:t>
            </w:r>
          </w:p>
          <w:p>
            <w:pPr>
              <w:jc w:val="center"/>
              <w:rPr>
                <w:rFonts w:hint="eastAsia" w:ascii="仿宋" w:hAnsi="仿宋" w:eastAsia="仿宋" w:cs="仿宋"/>
                <w:b/>
                <w:bCs/>
                <w:sz w:val="24"/>
                <w:szCs w:val="24"/>
                <w:u w:val="none"/>
                <w:lang w:val="en-US" w:eastAsia="zh-CN"/>
              </w:rPr>
            </w:pPr>
            <w:r>
              <w:rPr>
                <w:rFonts w:hint="eastAsia" w:ascii="仿宋" w:hAnsi="仿宋" w:eastAsia="仿宋" w:cs="仿宋"/>
                <w:b/>
                <w:bCs/>
                <w:sz w:val="24"/>
                <w:szCs w:val="24"/>
                <w:u w:val="none"/>
                <w:lang w:val="en-US" w:eastAsia="zh-CN"/>
              </w:rPr>
              <w:t>住人员</w:t>
            </w:r>
          </w:p>
        </w:tc>
      </w:tr>
      <w:tr>
        <w:tc>
          <w:tcPr>
            <w:tcW w:w="9866" w:type="dxa"/>
            <w:gridSpan w:val="3"/>
            <w:vAlign w:val="top"/>
          </w:tcPr>
          <w:p>
            <w:pPr>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一、流行病史</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1、7天内有中、高风险旅居史</w:t>
            </w:r>
          </w:p>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具体地区名单：</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2、28天内本人有境外旅居史</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3、21天内曾接触过来自中、高风险地区的有发热或者呼吸道症状的患者</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4、21天内接触过新冠病毒感染者或者其密切接触者</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5、聚集性发病患者（21天内在小范围如家庭、办公室、学校班级等场所，出现2例及以上发热或者呼吸道症状的患者）</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9866" w:type="dxa"/>
            <w:gridSpan w:val="3"/>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二、风险人群</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1、流行病史中所述任一情况人员的共同居住者</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2、本人或者共同居住者从事可能接触新冠病毒或新冠病毒感染者相关工作的较高风险人群，主要包括：</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①进口冷链、海鲜、肉类等食品监管和从业人员等</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②集中医学观察场所从业人员等</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bookmarkStart w:id="0" w:name="_GoBack"/>
            <w:r>
              <w:rPr>
                <w:rFonts w:hint="eastAsia" w:ascii="仿宋" w:hAnsi="仿宋" w:eastAsia="仿宋" w:cs="仿宋"/>
                <w:sz w:val="24"/>
                <w:szCs w:val="24"/>
                <w:u w:val="none"/>
                <w:lang w:val="en-US" w:eastAsia="zh-CN"/>
              </w:rPr>
              <w:t>③新冠肺炎医疗救治定点医院、医疗机构发热门诊和急诊等相关各类人员等</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bookmarkEnd w:id="0"/>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④边境、港口、码头、口岸、进口货物的直接接触人员，民航等国际交通运输工具从业人员、船舶引航员等登临外籍船舶相关从业人员，移民、海关以及交通运输相关工作人员等</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7456" w:type="dxa"/>
            <w:vAlign w:val="top"/>
          </w:tcPr>
          <w:p>
            <w:pP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3、纳入社区管理处于健康检测气的来自中高风险地区人员、解除医学观察人员、入境人员等</w:t>
            </w:r>
          </w:p>
        </w:tc>
        <w:tc>
          <w:tcPr>
            <w:tcW w:w="128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c>
          <w:tcPr>
            <w:tcW w:w="1130" w:type="dxa"/>
            <w:vAlign w:val="center"/>
          </w:tcPr>
          <w:p>
            <w:pPr>
              <w:jc w:val="center"/>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r>
        <w:tc>
          <w:tcPr>
            <w:tcW w:w="9866" w:type="dxa"/>
            <w:gridSpan w:val="3"/>
            <w:vAlign w:val="top"/>
          </w:tcPr>
          <w:p>
            <w:pPr>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三、新冠肺炎的相关症状</w:t>
            </w:r>
          </w:p>
        </w:tc>
      </w:tr>
      <w:tr>
        <w:trPr>
          <w:trHeight w:val="1218" w:hRule="atLeast"/>
        </w:trPr>
        <w:tc>
          <w:tcPr>
            <w:tcW w:w="9866" w:type="dxa"/>
            <w:gridSpan w:val="3"/>
            <w:vAlign w:val="center"/>
          </w:tcPr>
          <w:p>
            <w:pPr>
              <w:jc w:val="both"/>
              <w:rPr>
                <w:rFonts w:hint="eastAsia" w:ascii="仿宋" w:hAnsi="仿宋" w:eastAsia="仿宋" w:cs="仿宋"/>
                <w:sz w:val="24"/>
                <w:szCs w:val="24"/>
                <w:u w:val="none"/>
                <w:lang w:val="en-US" w:eastAsia="zh-CN"/>
              </w:rPr>
            </w:pPr>
            <w:r>
              <w:rPr>
                <w:rFonts w:hint="eastAsia" w:ascii="仿宋" w:hAnsi="仿宋" w:eastAsia="仿宋" w:cs="仿宋"/>
                <w:sz w:val="24"/>
                <w:szCs w:val="24"/>
                <w:u w:val="none"/>
                <w:lang w:val="en-US" w:eastAsia="zh-CN"/>
              </w:rPr>
              <w:t>目前有，或者14天内有：</w:t>
            </w:r>
          </w:p>
          <w:p>
            <w:pPr>
              <w:jc w:val="both"/>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发热</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干  咳</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乏力</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鼻塞</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流涕</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咽痛</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p>
            <w:pPr>
              <w:jc w:val="both"/>
              <w:rPr>
                <w:rFonts w:hint="eastAsia" w:ascii="仿宋" w:hAnsi="仿宋" w:eastAsia="仿宋" w:cs="仿宋"/>
                <w:sz w:val="24"/>
                <w:szCs w:val="24"/>
                <w:u w:val="none"/>
                <w:lang w:val="en-US" w:eastAsia="zh-CN"/>
              </w:rPr>
            </w:pPr>
            <w:r>
              <w:rPr>
                <w:rFonts w:hint="eastAsia" w:ascii="仿宋" w:hAnsi="仿宋" w:eastAsia="仿宋" w:cs="仿宋"/>
                <w:b/>
                <w:bCs/>
                <w:sz w:val="24"/>
                <w:szCs w:val="24"/>
                <w:u w:val="none"/>
                <w:lang w:val="en-US" w:eastAsia="zh-CN"/>
              </w:rPr>
              <w:t>肌痛</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结膜炎</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腹泻</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 xml:space="preserve">否  </w:t>
            </w:r>
            <w:r>
              <w:rPr>
                <w:rFonts w:hint="eastAsia" w:ascii="仿宋" w:hAnsi="仿宋" w:eastAsia="仿宋" w:cs="仿宋"/>
                <w:b/>
                <w:bCs/>
                <w:sz w:val="24"/>
                <w:szCs w:val="24"/>
                <w:u w:val="none"/>
                <w:lang w:val="en-US" w:eastAsia="zh-CN"/>
              </w:rPr>
              <w:t>嗅（味）觉减退（丧失）</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是</w:t>
            </w:r>
            <w:r>
              <w:rPr>
                <w:rFonts w:hint="eastAsia" w:ascii="仿宋" w:hAnsi="仿宋" w:eastAsia="仿宋" w:cs="仿宋"/>
                <w:sz w:val="24"/>
                <w:szCs w:val="24"/>
                <w:u w:val="none"/>
                <w:lang w:val="en-US" w:eastAsia="zh-CN"/>
              </w:rPr>
              <w:sym w:font="Wingdings 2" w:char="00A3"/>
            </w:r>
            <w:r>
              <w:rPr>
                <w:rFonts w:hint="eastAsia" w:ascii="仿宋" w:hAnsi="仿宋" w:eastAsia="仿宋" w:cs="仿宋"/>
                <w:sz w:val="24"/>
                <w:szCs w:val="24"/>
                <w:u w:val="none"/>
                <w:lang w:val="en-US" w:eastAsia="zh-CN"/>
              </w:rPr>
              <w:t>否</w:t>
            </w:r>
          </w:p>
        </w:tc>
      </w:tr>
    </w:tbl>
    <w:p>
      <w:pPr>
        <w:rPr>
          <w:rFonts w:hint="eastAsia" w:ascii="仿宋" w:hAnsi="仿宋" w:eastAsia="仿宋" w:cs="仿宋"/>
          <w:b/>
          <w:bCs/>
          <w:sz w:val="24"/>
          <w:szCs w:val="24"/>
          <w:u w:val="none"/>
          <w:lang w:val="en-US" w:eastAsia="zh-CN"/>
        </w:rPr>
      </w:pPr>
    </w:p>
    <w:p>
      <w:pPr>
        <w:ind w:firstLine="643" w:firstLineChars="200"/>
        <w:rPr>
          <w:rFonts w:hint="eastAsia" w:ascii="仿宋" w:hAnsi="仿宋" w:eastAsia="仿宋" w:cs="仿宋"/>
          <w:b/>
          <w:bCs/>
          <w:sz w:val="32"/>
          <w:szCs w:val="32"/>
          <w:u w:val="none"/>
          <w:lang w:val="en-US" w:eastAsia="zh-CN"/>
        </w:rPr>
      </w:pPr>
      <w:r>
        <w:rPr>
          <w:rFonts w:hint="eastAsia" w:ascii="仿宋" w:hAnsi="仿宋" w:eastAsia="仿宋" w:cs="仿宋"/>
          <w:b/>
          <w:bCs/>
          <w:sz w:val="32"/>
          <w:szCs w:val="32"/>
          <w:u w:val="none"/>
          <w:lang w:val="en-US" w:eastAsia="zh-CN"/>
        </w:rPr>
        <w:t>请确认上述情况属实。根据《传染病防治法》及疫情防控要求，不如实提供信息将承担相应的法律责任。</w:t>
      </w:r>
    </w:p>
    <w:p>
      <w:pPr>
        <w:rPr>
          <w:rFonts w:hint="eastAsia" w:ascii="仿宋" w:hAnsi="仿宋" w:eastAsia="仿宋" w:cs="仿宋"/>
          <w:sz w:val="24"/>
          <w:szCs w:val="24"/>
          <w:u w:val="none"/>
          <w:lang w:val="en-US" w:eastAsia="zh-CN"/>
        </w:rPr>
      </w:pPr>
    </w:p>
    <w:p>
      <w:pPr>
        <w:ind w:firstLine="3840" w:firstLineChars="1600"/>
        <w:rPr>
          <w:rFonts w:hint="eastAsia" w:ascii="仿宋" w:hAnsi="仿宋" w:eastAsia="仿宋" w:cs="仿宋"/>
          <w:sz w:val="24"/>
          <w:szCs w:val="24"/>
          <w:u w:val="none"/>
          <w:lang w:val="en-US" w:eastAsia="zh-CN"/>
        </w:rPr>
      </w:pPr>
    </w:p>
    <w:p>
      <w:pPr>
        <w:ind w:firstLine="1200" w:firstLineChars="500"/>
        <w:rPr>
          <w:rFonts w:hint="default" w:ascii="仿宋" w:hAnsi="仿宋" w:eastAsia="仿宋"/>
          <w:spacing w:val="30"/>
          <w:sz w:val="28"/>
          <w:szCs w:val="28"/>
          <w:lang w:val="en-US" w:eastAsia="zh-CN"/>
        </w:rPr>
      </w:pPr>
      <w:r>
        <w:rPr>
          <w:rFonts w:hint="eastAsia" w:ascii="仿宋" w:hAnsi="仿宋" w:eastAsia="仿宋" w:cs="仿宋"/>
          <w:sz w:val="24"/>
          <w:szCs w:val="24"/>
          <w:u w:val="none"/>
          <w:lang w:val="en-US" w:eastAsia="zh-CN"/>
        </w:rPr>
        <w:t xml:space="preserve">签名：                         日期：    年     月   </w:t>
      </w:r>
    </w:p>
    <w:sectPr>
      <w:headerReference r:id="rId4" w:type="default"/>
      <w:footerReference r:id="rId5" w:type="default"/>
      <w:pgSz w:w="11906" w:h="16838"/>
      <w:pgMar w:top="1440" w:right="1080" w:bottom="1440" w:left="108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auto"/>
    <w:pitch w:val="default"/>
    <w:sig w:usb0="FFFFFFFF" w:usb1="E9FFFFFF" w:usb2="0000003F" w:usb3="00000000" w:csb0="603F01FF" w:csb1="FFFF0000"/>
  </w:font>
  <w:font w:name="Wingdings 2">
    <w:altName w:val="Wingdings"/>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r>
      <w:rPr>
        <w:rFonts w:ascii="Calibri" w:hAnsi="Calibri" w:eastAsia="宋体" w:cs="黑体"/>
        <w:kern w:val="2"/>
        <w:sz w:val="18"/>
        <w:szCs w:val="18"/>
        <w:lang w:val="en-US" w:eastAsia="zh-CN" w:bidi="ar-SA"/>
      </w:rPr>
      <w:pict>
        <v:rect id="文本框 48" o:spid="_x0000_s1025" style="position:absolute;left:0;margin-top:0pt;height:27.6pt;width:19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6"/>
                </w:pPr>
                <w:r>
                  <w:rPr>
                    <w:rFonts w:hint="eastAsia"/>
                    <w:sz w:val="24"/>
                    <w:szCs w:val="40"/>
                  </w:rPr>
                  <w:fldChar w:fldCharType="begin"/>
                </w:r>
                <w:r>
                  <w:rPr>
                    <w:rFonts w:hint="eastAsia"/>
                    <w:sz w:val="24"/>
                    <w:szCs w:val="40"/>
                  </w:rPr>
                  <w:instrText xml:space="preserve"> PAGE  \* MERGEFORMAT </w:instrText>
                </w:r>
                <w:r>
                  <w:rPr>
                    <w:rFonts w:hint="eastAsia"/>
                    <w:sz w:val="24"/>
                    <w:szCs w:val="40"/>
                  </w:rPr>
                  <w:fldChar w:fldCharType="separate"/>
                </w:r>
                <w:r>
                  <w:t>1</w:t>
                </w:r>
                <w:r>
                  <w:rPr>
                    <w:rFonts w:hint="eastAsia"/>
                    <w:sz w:val="24"/>
                    <w:szCs w:val="40"/>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Body Text"/>
    <w:basedOn w:val="1"/>
    <w:rPr>
      <w:rFonts w:ascii="宋体" w:hAnsi="宋体" w:cs="宋体"/>
      <w:sz w:val="32"/>
      <w:szCs w:val="32"/>
    </w:rPr>
  </w:style>
  <w:style w:type="character" w:customStyle="1" w:styleId="3">
    <w:name w:val="日期 Char"/>
    <w:basedOn w:val="4"/>
    <w:link w:val="5"/>
    <w:semiHidden/>
    <w:rPr>
      <w:rFonts w:ascii="Calibri" w:hAnsi="Calibri" w:eastAsia="宋体" w:cs="黑体"/>
      <w:kern w:val="2"/>
      <w:sz w:val="21"/>
      <w:szCs w:val="24"/>
    </w:rPr>
  </w:style>
  <w:style w:type="paragraph" w:customStyle="1" w:styleId="5">
    <w:name w:val="Date"/>
    <w:basedOn w:val="1"/>
    <w:next w:val="1"/>
    <w:link w:val="3"/>
    <w:pPr>
      <w:ind w:left="100" w:leftChars="2500"/>
    </w:pPr>
    <w:rPr>
      <w:rFonts w:ascii="Calibri" w:hAnsi="Calibri" w:eastAsia="宋体" w:cs="黑体"/>
      <w:kern w:val="2"/>
      <w:sz w:val="21"/>
      <w:szCs w:val="24"/>
    </w:rPr>
  </w:style>
  <w:style w:type="paragraph" w:styleId="6">
    <w:name w:val="footer"/>
    <w:basedOn w:val="1"/>
    <w:link w:val="7"/>
    <w:pPr>
      <w:tabs>
        <w:tab w:val="center" w:pos="4153"/>
        <w:tab w:val="right" w:pos="8306"/>
      </w:tabs>
      <w:snapToGrid w:val="0"/>
      <w:jc w:val="left"/>
    </w:pPr>
    <w:rPr>
      <w:kern w:val="2"/>
      <w:sz w:val="18"/>
      <w:szCs w:val="18"/>
    </w:rPr>
  </w:style>
  <w:style w:type="character" w:customStyle="1" w:styleId="7">
    <w:name w:val="页脚 Char"/>
    <w:basedOn w:val="4"/>
    <w:link w:val="6"/>
    <w:semiHidden/>
    <w:rPr>
      <w:kern w:val="2"/>
      <w:sz w:val="18"/>
      <w:szCs w:val="18"/>
    </w:rPr>
  </w:style>
  <w:style w:type="paragraph" w:styleId="8">
    <w:name w:val="header"/>
    <w:basedOn w:val="1"/>
    <w:link w:val="9"/>
    <w:pPr>
      <w:pBdr>
        <w:bottom w:val="single" w:color="auto" w:sz="6" w:space="1"/>
      </w:pBdr>
      <w:tabs>
        <w:tab w:val="center" w:pos="4153"/>
        <w:tab w:val="right" w:pos="8306"/>
      </w:tabs>
      <w:snapToGrid w:val="0"/>
      <w:jc w:val="center"/>
    </w:pPr>
    <w:rPr>
      <w:kern w:val="2"/>
      <w:sz w:val="18"/>
      <w:szCs w:val="18"/>
    </w:rPr>
  </w:style>
  <w:style w:type="character" w:customStyle="1" w:styleId="9">
    <w:name w:val="页眉 Char"/>
    <w:basedOn w:val="4"/>
    <w:link w:val="8"/>
    <w:semiHidden/>
    <w:rPr>
      <w:kern w:val="2"/>
      <w:sz w:val="18"/>
      <w:szCs w:val="18"/>
    </w:rPr>
  </w:style>
  <w:style w:type="paragraph" w:customStyle="1" w:styleId="10">
    <w:name w:val="Normal (Web)"/>
    <w:basedOn w:val="1"/>
    <w:pPr>
      <w:spacing w:before="100" w:beforeAutospacing="1" w:after="100" w:afterAutospacing="1"/>
      <w:jc w:val="left"/>
    </w:pPr>
    <w:rPr>
      <w:rFonts w:ascii="Calibri" w:hAnsi="Calibri" w:eastAsia="宋体" w:cs="Times New Roman"/>
      <w:kern w:val="0"/>
      <w:sz w:val="24"/>
    </w:rPr>
  </w:style>
  <w:style w:type="paragraph" w:customStyle="1" w:styleId="11">
    <w:name w:val="Table Paragraph"/>
    <w:basedOn w:val="1"/>
    <w:rPr>
      <w:rFonts w:ascii="宋体" w:hAnsi="宋体" w:cs="宋体"/>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2018</Words>
  <Characters>2048</Characters>
  <Lines>20</Lines>
  <Paragraphs>5</Paragraphs>
  <TotalTime>0</TotalTime>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2020-07-07T15:38:00Z</dcterms:created>
  <dc:creator>Administrator</dc:creator>
  <cp:lastPrinted>2022-07-05T14:22:52Z</cp:lastPrinted>
  <dcterms:modified xsi:type="dcterms:W3CDTF">2022-07-05T14:27:07Z</dcterms:modified>
  <dc:title>请叫我小二梅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y fmtid="{D5CDD505-2E9C-101B-9397-08002B2CF9AE}" pid="3" name="ICV">
    <vt:lpwstr>41633AE1DB2144EFAC45F9A752E4B4B9</vt:lpwstr>
  </property>
</Properties>
</file>