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  <w:lang w:val="en-US" w:eastAsia="zh-CN"/>
        </w:rPr>
        <w:t>2021年应届毕业生证明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 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专业应届毕业生，如无特殊情况，该生应于2021年12月31日之前毕业并取得毕业证及学位证。我校同意该同学报名参加2021年度辽宁省水利厅所属事业单位公开招聘考试，并保证以上证明信息无误。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 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0368"/>
    <w:rsid w:val="050A6143"/>
    <w:rsid w:val="0A452283"/>
    <w:rsid w:val="0C327264"/>
    <w:rsid w:val="11C63F18"/>
    <w:rsid w:val="2AC8374A"/>
    <w:rsid w:val="2AE02130"/>
    <w:rsid w:val="34006994"/>
    <w:rsid w:val="563C6708"/>
    <w:rsid w:val="6AAD0BD8"/>
    <w:rsid w:val="745F03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2021-04-19T06:09:00Z</dcterms:created>
  <dc:creator>□新</dc:creator>
  <cp:lastModifiedBy>张路新1</cp:lastModifiedBy>
  <dcterms:modified xsi:type="dcterms:W3CDTF">2021-09-28T06:05:49Z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25849CD83D4F4FFC9D9A0DBF41B9F960</vt:lpwstr>
  </property>
</Properties>
</file>