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40" w:type="dxa"/>
        <w:tblInd w:w="0" w:type="dxa"/>
        <w:tblLayout w:type="autofit"/>
        <w:tblCellMar>
          <w:top w:w="0" w:type="dxa"/>
          <w:left w:w="0" w:type="dxa"/>
          <w:bottom w:w="0" w:type="dxa"/>
          <w:right w:w="0" w:type="dxa"/>
        </w:tblCellMar>
      </w:tblPr>
      <w:tblGrid>
        <w:gridCol w:w="570"/>
        <w:gridCol w:w="1245"/>
        <w:gridCol w:w="570"/>
        <w:gridCol w:w="1740"/>
        <w:gridCol w:w="915"/>
        <w:gridCol w:w="3195"/>
        <w:gridCol w:w="3000"/>
        <w:gridCol w:w="870"/>
        <w:gridCol w:w="1935"/>
      </w:tblGrid>
      <w:tr>
        <w:tblPrEx>
          <w:tblCellMar>
            <w:top w:w="0" w:type="dxa"/>
            <w:left w:w="0" w:type="dxa"/>
            <w:bottom w:w="0" w:type="dxa"/>
            <w:right w:w="0" w:type="dxa"/>
          </w:tblCellMar>
        </w:tblPrEx>
        <w:trPr>
          <w:trHeight w:val="420" w:hRule="atLeast"/>
        </w:trPr>
        <w:tc>
          <w:tcPr>
            <w:tcW w:w="181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附件1：</w:t>
            </w:r>
          </w:p>
        </w:tc>
        <w:tc>
          <w:tcPr>
            <w:tcW w:w="5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17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91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31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300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bCs/>
                <w:i w:val="0"/>
                <w:color w:val="000000"/>
                <w:sz w:val="24"/>
                <w:szCs w:val="24"/>
                <w:u w:val="none"/>
              </w:rPr>
            </w:pPr>
          </w:p>
        </w:tc>
        <w:tc>
          <w:tcPr>
            <w:tcW w:w="870" w:type="dxa"/>
            <w:tcBorders>
              <w:top w:val="nil"/>
              <w:left w:val="nil"/>
              <w:bottom w:val="nil"/>
              <w:right w:val="nil"/>
            </w:tcBorders>
            <w:noWrap/>
            <w:tcMar>
              <w:top w:w="15" w:type="dxa"/>
              <w:left w:w="15" w:type="dxa"/>
              <w:right w:w="15" w:type="dxa"/>
            </w:tcMar>
            <w:vAlign w:val="center"/>
          </w:tcPr>
          <w:p>
            <w:pPr>
              <w:jc w:val="left"/>
              <w:rPr>
                <w:rFonts w:hint="eastAsia" w:ascii="宋体" w:hAnsi="宋体" w:eastAsia="宋体" w:cs="宋体"/>
                <w:b/>
                <w:bCs/>
                <w:i w:val="0"/>
                <w:color w:val="000000"/>
                <w:sz w:val="24"/>
                <w:szCs w:val="24"/>
                <w:u w:val="none"/>
              </w:rPr>
            </w:pPr>
          </w:p>
        </w:tc>
        <w:tc>
          <w:tcPr>
            <w:tcW w:w="193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r>
      <w:tr>
        <w:tblPrEx>
          <w:tblCellMar>
            <w:top w:w="0" w:type="dxa"/>
            <w:left w:w="0" w:type="dxa"/>
            <w:bottom w:w="0" w:type="dxa"/>
            <w:right w:w="0" w:type="dxa"/>
          </w:tblCellMar>
        </w:tblPrEx>
        <w:trPr>
          <w:trHeight w:val="740" w:hRule="atLeast"/>
        </w:trPr>
        <w:tc>
          <w:tcPr>
            <w:tcW w:w="1404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4"/>
                <w:szCs w:val="34"/>
                <w:u w:val="none"/>
              </w:rPr>
            </w:pPr>
            <w:r>
              <w:rPr>
                <w:rFonts w:hint="eastAsia" w:ascii="宋体" w:hAnsi="宋体" w:eastAsia="宋体" w:cs="宋体"/>
                <w:b/>
                <w:i w:val="0"/>
                <w:color w:val="000000"/>
                <w:kern w:val="0"/>
                <w:sz w:val="34"/>
                <w:szCs w:val="34"/>
                <w:u w:val="none"/>
                <w:lang w:val="en-US" w:eastAsia="zh-CN" w:bidi="ar"/>
              </w:rPr>
              <w:t>2021年桓仁满族自治县教师招聘岗位需求计划表</w:t>
            </w:r>
          </w:p>
        </w:tc>
      </w:tr>
      <w:tr>
        <w:tblPrEx>
          <w:tblCellMar>
            <w:top w:w="0" w:type="dxa"/>
            <w:left w:w="0" w:type="dxa"/>
            <w:bottom w:w="0" w:type="dxa"/>
            <w:right w:w="0" w:type="dxa"/>
          </w:tblCellMar>
        </w:tblPrEx>
        <w:trPr>
          <w:trHeight w:val="570" w:hRule="atLeast"/>
        </w:trPr>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岗位序号</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 人数</w:t>
            </w:r>
          </w:p>
        </w:tc>
        <w:tc>
          <w:tcPr>
            <w:tcW w:w="972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招聘条件</w:t>
            </w:r>
          </w:p>
        </w:tc>
        <w:tc>
          <w:tcPr>
            <w:tcW w:w="19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招聘学校名称及招聘数量</w:t>
            </w:r>
          </w:p>
        </w:tc>
      </w:tr>
      <w:tr>
        <w:tblPrEx>
          <w:tblCellMar>
            <w:top w:w="0" w:type="dxa"/>
            <w:left w:w="0" w:type="dxa"/>
            <w:bottom w:w="0" w:type="dxa"/>
            <w:right w:w="0" w:type="dxa"/>
          </w:tblCellMar>
        </w:tblPrEx>
        <w:trPr>
          <w:trHeight w:val="597" w:hRule="atLeast"/>
        </w:trPr>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资格证书</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其他条件</w:t>
            </w:r>
          </w:p>
        </w:tc>
        <w:tc>
          <w:tcPr>
            <w:tcW w:w="19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1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小学语文教师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朝鲜族学校（1人）</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北关小学（1人）</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 xml:space="preserve">沙尖子学校（1人）     </w:t>
            </w:r>
            <w:r>
              <w:rPr>
                <w:rFonts w:hint="eastAsia" w:ascii="宋体" w:hAnsi="宋体" w:eastAsia="宋体" w:cs="宋体"/>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97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小学数学教师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铧尖子小学（1）</w:t>
            </w: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八里甸子小学（1人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98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003</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小学英语教师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本科：外国语言文学类；研究生：外国语言文学类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西园小学（1人）  </w:t>
            </w:r>
          </w:p>
        </w:tc>
      </w:tr>
      <w:tr>
        <w:tblPrEx>
          <w:tblCellMar>
            <w:top w:w="0" w:type="dxa"/>
            <w:left w:w="0" w:type="dxa"/>
            <w:bottom w:w="0" w:type="dxa"/>
            <w:right w:w="0" w:type="dxa"/>
          </w:tblCellMar>
        </w:tblPrEx>
        <w:trPr>
          <w:trHeight w:val="1034"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004</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小学体育教师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本科：体育学类；研究生：体育学类。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实验小学（1）</w:t>
            </w:r>
          </w:p>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北关小学（1）</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普乐堡小学（1人）          </w:t>
            </w:r>
          </w:p>
        </w:tc>
      </w:tr>
      <w:tr>
        <w:tblPrEx>
          <w:tblCellMar>
            <w:top w:w="0" w:type="dxa"/>
            <w:left w:w="0" w:type="dxa"/>
            <w:bottom w:w="0" w:type="dxa"/>
            <w:right w:w="0" w:type="dxa"/>
          </w:tblCellMar>
        </w:tblPrEx>
        <w:trPr>
          <w:trHeight w:val="1037"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005</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小学美术教师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本科：美术学类、设计学类、艺术教育；研究生：美术学类、设计学类、教育学类。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实验小学（</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 xml:space="preserve">人）      </w:t>
            </w:r>
          </w:p>
        </w:tc>
      </w:tr>
      <w:tr>
        <w:tblPrEx>
          <w:tblCellMar>
            <w:top w:w="0" w:type="dxa"/>
            <w:left w:w="0" w:type="dxa"/>
            <w:bottom w:w="0" w:type="dxa"/>
            <w:right w:w="0" w:type="dxa"/>
          </w:tblCellMar>
        </w:tblPrEx>
        <w:trPr>
          <w:trHeight w:val="102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006</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小学音乐教师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本科：音乐与舞蹈学类、艺术教育；研究生：音乐与舞蹈学类、艺术学理论类、教育学类。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业主沟小学（1人）</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五里甸子学校（1人） </w:t>
            </w:r>
          </w:p>
        </w:tc>
      </w:tr>
      <w:tr>
        <w:tblPrEx>
          <w:tblCellMar>
            <w:top w:w="0" w:type="dxa"/>
            <w:left w:w="0" w:type="dxa"/>
            <w:bottom w:w="0" w:type="dxa"/>
            <w:right w:w="0" w:type="dxa"/>
          </w:tblCellMar>
        </w:tblPrEx>
        <w:trPr>
          <w:trHeight w:val="99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007</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初中语文教师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沙尖子学校（1人）</w:t>
            </w:r>
          </w:p>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五里甸子学校（1人）</w:t>
            </w:r>
          </w:p>
        </w:tc>
      </w:tr>
      <w:tr>
        <w:tblPrEx>
          <w:tblCellMar>
            <w:top w:w="0" w:type="dxa"/>
            <w:left w:w="0" w:type="dxa"/>
            <w:bottom w:w="0" w:type="dxa"/>
            <w:right w:w="0" w:type="dxa"/>
          </w:tblCellMar>
        </w:tblPrEx>
        <w:trPr>
          <w:trHeight w:val="95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008</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初中英语教师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本科：外国语言文学类； 研究生：外国语言文学类。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沙尖子学校（1人）    </w:t>
            </w:r>
          </w:p>
        </w:tc>
      </w:tr>
      <w:tr>
        <w:tblPrEx>
          <w:tblCellMar>
            <w:top w:w="0" w:type="dxa"/>
            <w:left w:w="0" w:type="dxa"/>
            <w:bottom w:w="0" w:type="dxa"/>
            <w:right w:w="0" w:type="dxa"/>
          </w:tblCellMar>
        </w:tblPrEx>
        <w:trPr>
          <w:trHeight w:val="95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009</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初中历史教师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本科：历史学类；研究生：历史学类。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西江中学（1人）</w:t>
            </w:r>
          </w:p>
        </w:tc>
      </w:tr>
      <w:tr>
        <w:tblPrEx>
          <w:tblCellMar>
            <w:top w:w="0" w:type="dxa"/>
            <w:left w:w="0" w:type="dxa"/>
            <w:bottom w:w="0" w:type="dxa"/>
            <w:right w:w="0" w:type="dxa"/>
          </w:tblCellMar>
        </w:tblPrEx>
        <w:trPr>
          <w:trHeight w:val="9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w:t>
            </w:r>
            <w:r>
              <w:rPr>
                <w:rFonts w:hint="eastAsia" w:ascii="宋体" w:hAnsi="宋体" w:cs="宋体"/>
                <w:b/>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初中物理教师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本科：物理学类；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研究生：物理学类、教育学类。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东山中学（1人）                 </w:t>
            </w:r>
          </w:p>
        </w:tc>
      </w:tr>
      <w:tr>
        <w:tblPrEx>
          <w:tblCellMar>
            <w:top w:w="0" w:type="dxa"/>
            <w:left w:w="0" w:type="dxa"/>
            <w:bottom w:w="0" w:type="dxa"/>
            <w:right w:w="0" w:type="dxa"/>
          </w:tblCellMar>
        </w:tblPrEx>
        <w:trPr>
          <w:trHeight w:val="95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01</w:t>
            </w:r>
            <w:r>
              <w:rPr>
                <w:rFonts w:hint="eastAsia" w:ascii="宋体" w:hAnsi="宋体" w:cs="宋体"/>
                <w:b/>
                <w:i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高中地理教师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本科：地理科学类；研究生：地理学类。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第一高级中学（2人）  </w:t>
            </w:r>
          </w:p>
        </w:tc>
      </w:tr>
      <w:tr>
        <w:tblPrEx>
          <w:tblCellMar>
            <w:top w:w="0" w:type="dxa"/>
            <w:left w:w="0" w:type="dxa"/>
            <w:bottom w:w="0" w:type="dxa"/>
            <w:right w:w="0" w:type="dxa"/>
          </w:tblCellMar>
        </w:tblPrEx>
        <w:trPr>
          <w:trHeight w:val="89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012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高中语文教师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职教中心</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人）</w:t>
            </w:r>
          </w:p>
        </w:tc>
      </w:tr>
      <w:tr>
        <w:tblPrEx>
          <w:tblCellMar>
            <w:top w:w="0" w:type="dxa"/>
            <w:left w:w="0" w:type="dxa"/>
            <w:bottom w:w="0" w:type="dxa"/>
            <w:right w:w="0" w:type="dxa"/>
          </w:tblCellMar>
        </w:tblPrEx>
        <w:trPr>
          <w:trHeight w:val="833"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b/>
                <w:bCs/>
                <w:i w:val="0"/>
                <w:color w:val="000000"/>
                <w:kern w:val="0"/>
                <w:sz w:val="18"/>
                <w:szCs w:val="18"/>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
    <w:p>
      <w:pPr>
        <w:sectPr>
          <w:pgSz w:w="16838" w:h="11906" w:orient="landscape"/>
          <w:pgMar w:top="1689" w:right="1440" w:bottom="1633" w:left="1440" w:header="851" w:footer="992" w:gutter="0"/>
          <w:cols w:space="720" w:num="1"/>
          <w:docGrid w:type="lines" w:linePitch="312" w:charSpace="0"/>
        </w:sectPr>
      </w:pPr>
    </w:p>
    <w:tbl>
      <w:tblPr>
        <w:tblStyle w:val="4"/>
        <w:tblpPr w:leftFromText="180" w:rightFromText="180" w:vertAnchor="page" w:horzAnchor="page" w:tblpXSpec="center" w:tblpY="1308"/>
        <w:tblOverlap w:val="never"/>
        <w:tblW w:w="4295" w:type="pct"/>
        <w:jc w:val="center"/>
        <w:tblLayout w:type="fixed"/>
        <w:tblCellMar>
          <w:top w:w="0" w:type="dxa"/>
          <w:left w:w="0" w:type="dxa"/>
          <w:bottom w:w="0" w:type="dxa"/>
          <w:right w:w="0" w:type="dxa"/>
        </w:tblCellMar>
      </w:tblPr>
      <w:tblGrid>
        <w:gridCol w:w="596"/>
        <w:gridCol w:w="866"/>
        <w:gridCol w:w="350"/>
        <w:gridCol w:w="447"/>
        <w:gridCol w:w="352"/>
        <w:gridCol w:w="620"/>
        <w:gridCol w:w="606"/>
        <w:gridCol w:w="99"/>
        <w:gridCol w:w="496"/>
        <w:gridCol w:w="588"/>
        <w:gridCol w:w="406"/>
        <w:gridCol w:w="911"/>
        <w:gridCol w:w="238"/>
        <w:gridCol w:w="1086"/>
        <w:gridCol w:w="54"/>
        <w:gridCol w:w="88"/>
        <w:gridCol w:w="308"/>
        <w:gridCol w:w="150"/>
        <w:gridCol w:w="256"/>
        <w:gridCol w:w="499"/>
      </w:tblGrid>
      <w:tr>
        <w:tblPrEx>
          <w:tblCellMar>
            <w:top w:w="0" w:type="dxa"/>
            <w:left w:w="0" w:type="dxa"/>
            <w:bottom w:w="0" w:type="dxa"/>
            <w:right w:w="0" w:type="dxa"/>
          </w:tblCellMar>
        </w:tblPrEx>
        <w:trPr>
          <w:trHeight w:val="90" w:hRule="atLeast"/>
          <w:jc w:val="center"/>
        </w:trPr>
        <w:tc>
          <w:tcPr>
            <w:tcW w:w="811" w:type="pct"/>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19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8"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0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5000" w:type="pct"/>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桓仁满族自治县2021年教师公开招聘报名表</w:t>
            </w:r>
          </w:p>
        </w:tc>
      </w:tr>
      <w:tr>
        <w:tblPrEx>
          <w:tblCellMar>
            <w:top w:w="0" w:type="dxa"/>
            <w:left w:w="0" w:type="dxa"/>
            <w:bottom w:w="0" w:type="dxa"/>
            <w:right w:w="0" w:type="dxa"/>
          </w:tblCellMar>
        </w:tblPrEx>
        <w:trPr>
          <w:trHeight w:val="9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39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72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6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二寸近期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免冠照片</w:t>
            </w: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家庭住址</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毕业学校</w:t>
            </w:r>
          </w:p>
        </w:tc>
        <w:tc>
          <w:tcPr>
            <w:tcW w:w="2197" w:type="pct"/>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    历</w:t>
            </w:r>
          </w:p>
        </w:tc>
        <w:tc>
          <w:tcPr>
            <w:tcW w:w="4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毕业时间</w:t>
            </w:r>
          </w:p>
        </w:tc>
        <w:tc>
          <w:tcPr>
            <w:tcW w:w="1238"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981"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入党时间</w:t>
            </w:r>
          </w:p>
        </w:tc>
        <w:tc>
          <w:tcPr>
            <w:tcW w:w="105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计算机等级</w:t>
            </w:r>
          </w:p>
        </w:tc>
        <w:tc>
          <w:tcPr>
            <w:tcW w:w="751" w:type="pct"/>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外语等级</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普通话等级</w:t>
            </w:r>
          </w:p>
        </w:tc>
        <w:tc>
          <w:tcPr>
            <w:tcW w:w="880"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2" w:type="pct"/>
            <w:gridSpan w:val="7"/>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有无传染病或精神病史</w:t>
            </w:r>
          </w:p>
        </w:tc>
        <w:tc>
          <w:tcPr>
            <w:tcW w:w="4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教师资格等级</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0" w:type="pct"/>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教师资格学科</w:t>
            </w:r>
          </w:p>
        </w:tc>
        <w:tc>
          <w:tcPr>
            <w:tcW w:w="505"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户籍所在地</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生源地（高考报名地）</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报考岗位代码</w:t>
            </w:r>
          </w:p>
        </w:tc>
        <w:tc>
          <w:tcPr>
            <w:tcW w:w="1484" w:type="pct"/>
            <w:gridSpan w:val="8"/>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联系电话1</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联系电话2</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家庭主要成员情况</w:t>
            </w: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8" w:hRule="atLeast"/>
          <w:jc w:val="center"/>
        </w:trPr>
        <w:tc>
          <w:tcPr>
            <w:tcW w:w="331"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承诺</w:t>
            </w:r>
          </w:p>
        </w:tc>
        <w:tc>
          <w:tcPr>
            <w:tcW w:w="4668" w:type="pct"/>
            <w:gridSpan w:val="1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本人热爱教育事业,拥护中华人民共和国宪法，遵守法律，严守社会公德，无不良品行和违法犯罪记录，具备正常履行工作职责的身体条件。我承诺，本人所提供的个人信息、证明材料、证件，真实准确，并符合报考岗位的招聘条件，若因上述信息、材料、证件不真实造成的一切后果由本人承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签名：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6720" w:firstLineChars="280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CellMar>
            <w:top w:w="0" w:type="dxa"/>
            <w:left w:w="0" w:type="dxa"/>
            <w:bottom w:w="0" w:type="dxa"/>
            <w:right w:w="0" w:type="dxa"/>
          </w:tblCellMar>
        </w:tblPrEx>
        <w:trPr>
          <w:trHeight w:val="90"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招聘工作小组意见</w:t>
            </w:r>
          </w:p>
        </w:tc>
        <w:tc>
          <w:tcPr>
            <w:tcW w:w="480" w:type="pct"/>
            <w:tcBorders>
              <w:top w:val="single" w:color="000000" w:sz="4" w:space="0"/>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9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nil"/>
              <w:right w:val="single" w:color="000000" w:sz="4" w:space="0"/>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5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52" w:type="pct"/>
            <w:gridSpan w:val="7"/>
            <w:tcBorders>
              <w:top w:val="nil"/>
              <w:left w:val="nil"/>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40" w:firstLineChars="1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858" w:hRule="atLeast"/>
          <w:jc w:val="center"/>
        </w:trPr>
        <w:tc>
          <w:tcPr>
            <w:tcW w:w="5000" w:type="pct"/>
            <w:gridSpan w:val="20"/>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注：考生认真填写此表，签名部分必须手写。</w:t>
            </w:r>
          </w:p>
          <w:p>
            <w:pPr>
              <w:keepNext w:val="0"/>
              <w:keepLines w:val="0"/>
              <w:widowControl/>
              <w:suppressLineNumbers w:val="0"/>
              <w:ind w:firstLine="480" w:firstLineChars="200"/>
              <w:jc w:val="left"/>
              <w:textAlignment w:val="top"/>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此表一式两份。</w:t>
            </w:r>
            <w:r>
              <w:rPr>
                <w:rFonts w:hint="eastAsia" w:ascii="宋体" w:hAnsi="宋体" w:eastAsia="宋体" w:cs="宋体"/>
                <w:i w:val="0"/>
                <w:color w:val="000000"/>
                <w:kern w:val="0"/>
                <w:sz w:val="24"/>
                <w:szCs w:val="24"/>
                <w:u w:val="none"/>
                <w:lang w:val="en-US" w:eastAsia="zh-CN" w:bidi="ar"/>
              </w:rPr>
              <w:br w:type="textWrapping"/>
            </w:r>
          </w:p>
        </w:tc>
      </w:tr>
    </w:tbl>
    <w:p>
      <w:pPr>
        <w:sectPr>
          <w:pgSz w:w="11906" w:h="16838"/>
          <w:pgMar w:top="720" w:right="720" w:bottom="720" w:left="720" w:header="851" w:footer="992" w:gutter="0"/>
          <w:cols w:space="720" w:num="1"/>
          <w:docGrid w:type="lines" w:linePitch="312" w:charSpace="0"/>
        </w:sectPr>
      </w:pPr>
    </w:p>
    <w:p>
      <w:pPr>
        <w:adjustRightInd w:val="0"/>
        <w:snapToGrid w:val="0"/>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现就参加202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面向社会招聘教师招聘考试考生新冠肺炎疫情防控事项要求如下：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桓仁县</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附件4）</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p>
    <w:p/>
    <w:p>
      <w:pPr>
        <w:adjustRightInd w:val="0"/>
        <w:snapToGrid w:val="0"/>
        <w:spacing w:line="560" w:lineRule="exact"/>
        <w:jc w:val="left"/>
        <w:rPr>
          <w:rFonts w:hint="eastAsia" w:ascii="黑体" w:hAnsi="黑体" w:eastAsia="黑体" w:cs="黑体"/>
          <w:color w:val="3E3E3E"/>
          <w:spacing w:val="30"/>
          <w:sz w:val="32"/>
          <w:szCs w:val="32"/>
          <w:lang w:val="en-US" w:eastAsia="zh-CN"/>
        </w:rPr>
      </w:pPr>
      <w:r>
        <w:rPr>
          <w:rFonts w:hint="eastAsia" w:ascii="黑体" w:hAnsi="黑体" w:eastAsia="黑体" w:cs="黑体"/>
          <w:color w:val="3E3E3E"/>
          <w:spacing w:val="30"/>
          <w:sz w:val="32"/>
          <w:szCs w:val="32"/>
          <w:lang w:val="en-US" w:eastAsia="zh-CN"/>
        </w:rPr>
        <w:t>附件4：</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姓  名：      身份证号：         联系电话：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现住址：</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省</w:t>
      </w:r>
      <w:r>
        <w:rPr>
          <w:rFonts w:hint="eastAsia" w:ascii="仿宋" w:hAnsi="仿宋" w:eastAsia="仿宋"/>
          <w:i w:val="0"/>
          <w:iCs w:val="0"/>
          <w:sz w:val="32"/>
          <w:szCs w:val="32"/>
          <w:u w:val="single"/>
          <w:lang w:val="en-US" w:eastAsia="zh-CN"/>
        </w:rPr>
        <w:t xml:space="preserve">   </w:t>
      </w:r>
      <w:r>
        <w:rPr>
          <w:rFonts w:hint="eastAsia" w:ascii="仿宋" w:hAnsi="仿宋" w:eastAsia="仿宋"/>
          <w:sz w:val="32"/>
          <w:szCs w:val="32"/>
        </w:rPr>
        <w:t>市</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区(县)</w:t>
      </w:r>
      <w:r>
        <w:rPr>
          <w:rFonts w:hint="eastAsia" w:ascii="仿宋" w:hAnsi="仿宋" w:eastAsia="仿宋"/>
          <w:sz w:val="32"/>
          <w:szCs w:val="32"/>
          <w:u w:val="single"/>
          <w:lang w:val="en-US" w:eastAsia="zh-CN"/>
        </w:rPr>
        <w:t xml:space="preserve">   </w:t>
      </w:r>
      <w:r>
        <w:rPr>
          <w:rFonts w:hint="eastAsia" w:ascii="仿宋" w:hAnsi="仿宋" w:eastAsia="仿宋"/>
          <w:sz w:val="32"/>
          <w:szCs w:val="32"/>
        </w:rPr>
        <w:t>街道(乡)</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小区（村）</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在202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面向社会公开招聘教师期间，本人自觉遵守国家、省市新冠肺炎疫情防控有关要求，郑重承诺如下：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 xml:space="preserve">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四、本人在考试入场前，未服用任何缓解症状的药物。</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hint="eastAsia"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p>
      <w:bookmarkStart w:id="0" w:name="_GoBack"/>
      <w:bookmarkEnd w:id="0"/>
    </w:p>
    <w:sectPr>
      <w:headerReference r:id="rId3" w:type="default"/>
      <w:footerReference r:id="rId4" w:type="default"/>
      <w:pgSz w:w="11906" w:h="16838"/>
      <w:pgMar w:top="1213" w:right="1576"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A58C7"/>
    <w:rsid w:val="22CA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2021-06-29T08:43:00Z</dcterms:created>
  <dc:creator>ʸᵉᵃʰᵎ</dc:creator>
  <cp:lastModifiedBy>ʸᵉᵃʰᵎ</cp:lastModifiedBy>
  <dcterms:modified xsi:type="dcterms:W3CDTF">2021-06-29T08:49:56Z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ECE64E0EE88E41F6BAFEB27ED335BD7D</vt:lpwstr>
  </property>
</Properties>
</file>