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0FF"/>
        <w:spacing w:before="0" w:beforeAutospacing="0" w:after="0" w:afterAutospacing="0"/>
        <w:ind w:left="0" w:right="0" w:firstLine="516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根据《大连海事大学公开招聘事业编制工作人员公告》招聘程序，经学校公开招聘工作领导小组</w:t>
      </w:r>
      <w:bookmarkStart w:id="1" w:name="_GoBack"/>
      <w:bookmarkEnd w:id="1"/>
      <w:r>
        <w:rPr>
          <w:rFonts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资格审核、笔试、面试等环节，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按照招聘岗位数1:1的比例、综合成绩从高到低的顺序确定考察人选名单，现予以公布。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0FF"/>
        <w:spacing w:before="0" w:beforeAutospacing="0" w:after="0" w:afterAutospacing="0"/>
        <w:ind w:left="0" w:right="0" w:firstLine="516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考察人选名单：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0FF"/>
        <w:spacing w:before="0" w:beforeAutospacing="0" w:after="0" w:afterAutospacing="0"/>
        <w:ind w:left="0" w:right="0" w:firstLine="516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刘超越、谢艳妮、袁园、孙延彬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0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大连海事大学人事处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F0FF"/>
        <w:spacing w:before="0" w:beforeAutospacing="0" w:after="0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505050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505050"/>
          <w:spacing w:val="0"/>
          <w:sz w:val="25"/>
          <w:szCs w:val="25"/>
          <w:bdr w:val="none" w:color="auto" w:sz="0" w:space="0"/>
          <w:shd w:val="clear" w:fill="DEF0FF"/>
        </w:rPr>
        <w:t>2020年7月22日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53530"/>
    <w:rsid w:val="40E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2020-07-23T05:50:00Z</dcterms:created>
  <dc:creator>syau王胖子</dc:creator>
  <cp:lastModifiedBy>syau王胖子</cp:lastModifiedBy>
  <dcterms:modified xsi:type="dcterms:W3CDTF">2020-07-23T05:50:53Z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