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tabs>
          <w:tab w:val="left" w:pos="1260"/>
        </w:tabs>
        <w:rPr>
          <w:rFonts w:ascii="宋体" w:hAnsi="宋体" w:eastAsia="宋体" w:cs="宋体"/>
          <w:szCs w:val="2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山东海事职业学院2019年教师需求一览表</w:t>
      </w:r>
    </w:p>
    <w:tbl>
      <w:tblPr>
        <w:tblStyle w:val="6"/>
        <w:tblpPr w:leftFromText="180" w:rightFromText="180" w:vertAnchor="text" w:horzAnchor="page" w:tblpX="794" w:tblpY="756"/>
        <w:tblOverlap w:val="never"/>
        <w:tblW w:w="1051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5"/>
        <w:gridCol w:w="1575"/>
        <w:gridCol w:w="2552"/>
        <w:gridCol w:w="4033"/>
        <w:gridCol w:w="10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lang w:val="en-US" w:eastAsia="zh-CN" w:bidi="ar"/>
              </w:rPr>
              <w:t>部门/单位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</w:rPr>
              <w:t>招聘岗位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lang w:bidi="ar"/>
              </w:rPr>
              <w:t>招聘专业</w:t>
            </w:r>
          </w:p>
        </w:tc>
        <w:tc>
          <w:tcPr>
            <w:tcW w:w="403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lang w:bidi="ar"/>
              </w:rPr>
              <w:t>招聘条件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lang w:bidi="ar"/>
              </w:rPr>
              <w:t>招聘人数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27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bidi="ar"/>
              </w:rPr>
              <w:t>航海学院</w:t>
            </w:r>
          </w:p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bidi="ar"/>
              </w:rPr>
              <w:t>（4人）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专业教师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英语专业</w:t>
            </w:r>
          </w:p>
        </w:tc>
        <w:tc>
          <w:tcPr>
            <w:tcW w:w="403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全日制本科及以上学历；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bCs/>
                <w:color w:val="00000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持有6级以上英语证书。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2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lang w:bidi="ar"/>
              </w:rPr>
            </w:pP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专业教师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轮机工程专业</w:t>
            </w:r>
          </w:p>
        </w:tc>
        <w:tc>
          <w:tcPr>
            <w:tcW w:w="403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全日制本科及以上学历；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bCs/>
                <w:color w:val="00000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具有无限航区三管轮及以上任职资历。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2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lang w:bidi="ar"/>
              </w:rPr>
            </w:pP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专业教师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航海技术专业</w:t>
            </w:r>
          </w:p>
        </w:tc>
        <w:tc>
          <w:tcPr>
            <w:tcW w:w="403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全日制本科及以上学历；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bCs/>
                <w:color w:val="00000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具有无限航区三副及以上任职资历。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bidi="ar"/>
              </w:rPr>
              <w:t>港航学院</w:t>
            </w:r>
          </w:p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bidi="ar"/>
              </w:rPr>
              <w:t>（1人）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专业教师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港航管理、水上运输、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bCs/>
                <w:color w:val="00000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交通运输等相近专业</w:t>
            </w:r>
          </w:p>
        </w:tc>
        <w:tc>
          <w:tcPr>
            <w:tcW w:w="403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全日制本科及以上学历；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具有港口、货代船代、报关报检等相关企业2年及以上工作经验；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bCs/>
                <w:color w:val="00000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有高职教学经验者、有相关职业资格证书者优先。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27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lang w:bidi="ar"/>
              </w:rPr>
            </w:pPr>
            <w:r>
              <w:rPr>
                <w:rFonts w:ascii="仿宋_GB2312" w:hAnsi="仿宋_GB2312" w:eastAsia="仿宋_GB2312" w:cs="仿宋_GB2312"/>
                <w:bCs/>
                <w:color w:val="000000"/>
                <w:lang w:bidi="ar"/>
              </w:rPr>
              <w:t>机电学院</w:t>
            </w:r>
          </w:p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 w:bidi="ar"/>
              </w:rPr>
              <w:t>7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lang w:bidi="ar"/>
              </w:rPr>
              <w:t>人）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专业教师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英语</w:t>
            </w: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专业</w:t>
            </w:r>
          </w:p>
        </w:tc>
        <w:tc>
          <w:tcPr>
            <w:tcW w:w="403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全日制本科及以上学历；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持有6级以上英语证书。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2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lang w:bidi="ar"/>
              </w:rPr>
            </w:pP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专业教师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计算机</w:t>
            </w: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专业</w:t>
            </w:r>
          </w:p>
        </w:tc>
        <w:tc>
          <w:tcPr>
            <w:tcW w:w="403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全日制本科及以上学历；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211/985学校优先；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bCs/>
                <w:color w:val="00000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有相关专业工作经验者优先。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12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lang w:bidi="ar"/>
              </w:rPr>
            </w:pP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专业教师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机电一体化</w:t>
            </w: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专业</w:t>
            </w:r>
          </w:p>
        </w:tc>
        <w:tc>
          <w:tcPr>
            <w:tcW w:w="40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</w:trPr>
        <w:tc>
          <w:tcPr>
            <w:tcW w:w="12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lang w:bidi="ar"/>
              </w:rPr>
            </w:pP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专业教师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机械</w:t>
            </w: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相关专业</w:t>
            </w:r>
          </w:p>
        </w:tc>
        <w:tc>
          <w:tcPr>
            <w:tcW w:w="40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</w:trPr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bidi="ar"/>
              </w:rPr>
              <w:t>国旅学院</w:t>
            </w:r>
          </w:p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bidi="ar"/>
              </w:rPr>
              <w:t>（1人）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专业教师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仿宋_GB2312" w:cs="宋体"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酒店管理专业</w:t>
            </w: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相关专业</w:t>
            </w:r>
          </w:p>
        </w:tc>
        <w:tc>
          <w:tcPr>
            <w:tcW w:w="403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全日制研究生学历；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有酒店工作经验者优先。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27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lang w:bidi="ar"/>
              </w:rPr>
              <w:t>航空学院</w:t>
            </w:r>
          </w:p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bidi="ar"/>
              </w:rPr>
              <w:t xml:space="preserve">（4人） 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专业教师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ascii="仿宋_GB2312" w:hAnsi="仿宋_GB2312" w:eastAsia="仿宋_GB2312" w:cs="仿宋_GB2312"/>
                <w:color w:val="000000"/>
              </w:rPr>
              <w:t>空中乘务相关专业</w:t>
            </w:r>
          </w:p>
        </w:tc>
        <w:tc>
          <w:tcPr>
            <w:tcW w:w="403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ascii="仿宋_GB2312" w:hAnsi="仿宋_GB2312" w:eastAsia="仿宋_GB2312" w:cs="仿宋_GB2312"/>
                <w:color w:val="000000"/>
              </w:rPr>
              <w:t>全日制本科及以上学历；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ascii="仿宋_GB2312" w:hAnsi="仿宋_GB2312" w:eastAsia="仿宋_GB2312" w:cs="仿宋_GB2312"/>
                <w:color w:val="000000"/>
              </w:rPr>
              <w:t>有两年以上飞行经验，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有责任心，可承担航空服务和飞机设备授课工作。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2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lang w:bidi="ar"/>
              </w:rPr>
            </w:pP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专业教师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ascii="仿宋_GB2312" w:hAnsi="仿宋_GB2312" w:eastAsia="仿宋_GB2312" w:cs="仿宋_GB2312"/>
                <w:color w:val="000000"/>
              </w:rPr>
              <w:t>高铁乘务相关专业</w:t>
            </w:r>
          </w:p>
        </w:tc>
        <w:tc>
          <w:tcPr>
            <w:tcW w:w="403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ascii="仿宋_GB2312" w:hAnsi="仿宋_GB2312" w:eastAsia="仿宋_GB2312" w:cs="仿宋_GB2312"/>
                <w:color w:val="000000"/>
              </w:rPr>
              <w:t>全日制本科及以上学历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;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ascii="仿宋_GB2312" w:hAnsi="仿宋_GB2312" w:eastAsia="仿宋_GB2312" w:cs="仿宋_GB2312"/>
                <w:color w:val="000000"/>
              </w:rPr>
              <w:t>高铁、城轨、动乘等相关专业毕业，拥有相关工作经验者优先。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2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lang w:bidi="ar"/>
              </w:rPr>
            </w:pP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专业教师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ascii="仿宋_GB2312" w:hAnsi="仿宋_GB2312" w:eastAsia="仿宋_GB2312" w:cs="仿宋_GB2312"/>
                <w:color w:val="000000"/>
              </w:rPr>
              <w:t>地勤相关专业</w:t>
            </w:r>
          </w:p>
        </w:tc>
        <w:tc>
          <w:tcPr>
            <w:tcW w:w="403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ascii="仿宋_GB2312" w:hAnsi="仿宋_GB2312" w:eastAsia="仿宋_GB2312" w:cs="仿宋_GB2312"/>
                <w:color w:val="000000"/>
              </w:rPr>
              <w:t>全日制本科及以上学历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;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ascii="仿宋_GB2312" w:hAnsi="仿宋_GB2312" w:eastAsia="仿宋_GB2312" w:cs="仿宋_GB2312"/>
                <w:color w:val="000000"/>
              </w:rPr>
              <w:t>空乘、旅游管理等相关专业毕业、拥有机场地勤工作经验者优先。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2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lang w:bidi="ar"/>
              </w:rPr>
            </w:pP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专业教师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安检相关专业</w:t>
            </w:r>
          </w:p>
        </w:tc>
        <w:tc>
          <w:tcPr>
            <w:tcW w:w="403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ascii="仿宋_GB2312" w:hAnsi="仿宋_GB2312" w:eastAsia="仿宋_GB2312" w:cs="仿宋_GB2312"/>
                <w:color w:val="000000"/>
              </w:rPr>
              <w:t>全日制本科及以上学历，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有</w:t>
            </w:r>
            <w:r>
              <w:rPr>
                <w:rFonts w:ascii="仿宋_GB2312" w:hAnsi="仿宋_GB2312" w:eastAsia="仿宋_GB2312" w:cs="仿宋_GB2312"/>
                <w:color w:val="000000"/>
              </w:rPr>
              <w:t>安检证；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ascii="仿宋_GB2312" w:hAnsi="仿宋_GB2312" w:eastAsia="仿宋_GB2312" w:cs="仿宋_GB2312"/>
                <w:color w:val="000000"/>
              </w:rPr>
              <w:t>有机场、航空公司相关工作经验者优先。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基础部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（7人）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bidi="ar"/>
              </w:rPr>
              <w:t>思政教师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bidi="ar"/>
              </w:rPr>
              <w:t>马克思主义理论、思想政治教育、法学、哲学等相关专业</w:t>
            </w:r>
          </w:p>
        </w:tc>
        <w:tc>
          <w:tcPr>
            <w:tcW w:w="403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bidi="ar"/>
              </w:rPr>
              <w:t>中共党员；</w:t>
            </w:r>
          </w:p>
          <w:p>
            <w:pPr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bidi="ar"/>
              </w:rPr>
              <w:t>全日制硕士研究生；</w:t>
            </w:r>
          </w:p>
          <w:p>
            <w:pPr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bidi="ar"/>
              </w:rPr>
              <w:t>“双一流”院校毕业者优先。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bidi="ar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bidi="ar"/>
              </w:rPr>
              <w:t>英语教师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bidi="ar"/>
              </w:rPr>
              <w:t>外国语言学及应用语言学、英语语言文学等</w:t>
            </w: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 w:bidi="ar"/>
              </w:rPr>
              <w:t>相关专业</w:t>
            </w:r>
          </w:p>
        </w:tc>
        <w:tc>
          <w:tcPr>
            <w:tcW w:w="403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bidi="ar"/>
              </w:rPr>
              <w:t>全日制硕士研究生及以上学历；</w:t>
            </w:r>
          </w:p>
          <w:p>
            <w:pPr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bidi="ar"/>
              </w:rPr>
              <w:t>英语专业八级。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hd w:val="pct10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bidi="ar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12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bidi="ar"/>
              </w:rPr>
              <w:t>军政教师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bidi="ar"/>
              </w:rPr>
              <w:t>军事类</w:t>
            </w: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 w:bidi="ar"/>
              </w:rPr>
              <w:t>专业</w:t>
            </w:r>
          </w:p>
        </w:tc>
        <w:tc>
          <w:tcPr>
            <w:tcW w:w="403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bidi="ar"/>
              </w:rPr>
              <w:t>中共党员；</w:t>
            </w:r>
          </w:p>
          <w:p>
            <w:pPr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bidi="ar"/>
              </w:rPr>
              <w:t>全日制本科学历；</w:t>
            </w:r>
          </w:p>
          <w:p>
            <w:pPr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bidi="ar"/>
              </w:rPr>
              <w:t>部队转业干部</w:t>
            </w: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 w:bidi="ar"/>
              </w:rPr>
              <w:t>退伍军人可适当放宽学历</w:t>
            </w:r>
            <w:r>
              <w:rPr>
                <w:rFonts w:hint="eastAsia" w:ascii="仿宋_GB2312" w:hAnsi="仿宋_GB2312" w:eastAsia="仿宋_GB2312" w:cs="仿宋_GB2312"/>
                <w:color w:val="000000"/>
                <w:lang w:bidi="ar"/>
              </w:rPr>
              <w:t>。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bidi="ar"/>
              </w:rPr>
              <w:t>计算机教师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bidi="ar"/>
              </w:rPr>
              <w:t>计算机科学与技术、信息与通信工程及相关专业</w:t>
            </w:r>
          </w:p>
        </w:tc>
        <w:tc>
          <w:tcPr>
            <w:tcW w:w="403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bidi="ar"/>
              </w:rPr>
              <w:t>全日制研究生及以上学历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五年制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大专部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（5人）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bidi="ar"/>
              </w:rPr>
              <w:t>语文教师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bidi="ar"/>
              </w:rPr>
              <w:t>汉语言文学、汉语言文字学、语文课程与教学论及相关专业</w:t>
            </w:r>
          </w:p>
        </w:tc>
        <w:tc>
          <w:tcPr>
            <w:tcW w:w="403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bidi="ar"/>
              </w:rPr>
              <w:t>全日制硕士研究生及以上学历；</w:t>
            </w:r>
          </w:p>
          <w:p>
            <w:pPr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bidi="ar"/>
              </w:rPr>
              <w:t>有教学经验者优先。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bidi="ar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bidi="ar"/>
              </w:rPr>
              <w:t>数学教师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bidi="ar"/>
              </w:rPr>
              <w:t>基础数学、应用数学、概率论与数理统计、计算数学、数学课程与教学研究及相关专业</w:t>
            </w:r>
          </w:p>
        </w:tc>
        <w:tc>
          <w:tcPr>
            <w:tcW w:w="403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bidi="ar"/>
              </w:rPr>
              <w:t>全日制硕士研究生及以上学历；</w:t>
            </w:r>
          </w:p>
          <w:p>
            <w:pPr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bidi="ar"/>
              </w:rPr>
              <w:t>有教学经验者优先。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bidi="ar"/>
              </w:rPr>
              <w:t>英语教师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bidi="ar"/>
              </w:rPr>
              <w:t>外国语言学及应用语言学、英语语言文学、翻译等相关专业</w:t>
            </w:r>
          </w:p>
        </w:tc>
        <w:tc>
          <w:tcPr>
            <w:tcW w:w="403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bidi="ar"/>
              </w:rPr>
              <w:t>全日制硕士研究生及以上学历；</w:t>
            </w:r>
          </w:p>
          <w:p>
            <w:pPr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bidi="ar"/>
              </w:rPr>
              <w:t>英语专业八级；</w:t>
            </w:r>
          </w:p>
          <w:p>
            <w:pPr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bidi="ar"/>
              </w:rPr>
              <w:t>有教学经验者优先。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bidi="ar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党政办公室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宣传统战处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（2人）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文秘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中文类、管理类、高等教育类、思政类专业</w:t>
            </w:r>
          </w:p>
        </w:tc>
        <w:tc>
          <w:tcPr>
            <w:tcW w:w="403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auto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bidi="ar"/>
              </w:rPr>
              <w:t>全日制本科及以上学历；</w:t>
            </w:r>
          </w:p>
          <w:p>
            <w:pPr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auto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bidi="ar"/>
              </w:rPr>
              <w:t>中共党员；</w:t>
            </w:r>
          </w:p>
          <w:p>
            <w:pPr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有高度责任心，较强的抗压能力，和较强的执行力；</w:t>
            </w:r>
          </w:p>
          <w:p>
            <w:pPr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auto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bidi="ar"/>
              </w:rPr>
              <w:t>良好的公文写作能力和组织协调能力。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lang w:bidi="ar"/>
              </w:rPr>
            </w:pP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宣传统战干事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textAlignment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bidi="ar"/>
              </w:rPr>
              <w:t>思政类、新闻传播类相关专业</w:t>
            </w:r>
          </w:p>
        </w:tc>
        <w:tc>
          <w:tcPr>
            <w:tcW w:w="403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bidi="ar"/>
              </w:rPr>
              <w:t>全日制本科及以上学历；</w:t>
            </w:r>
          </w:p>
          <w:p>
            <w:pPr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bidi="ar"/>
              </w:rPr>
              <w:t>中共党员；</w:t>
            </w:r>
          </w:p>
          <w:p>
            <w:pPr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bidi="ar"/>
              </w:rPr>
              <w:t>具有良好的综合协调能力和一定的公文写作能力。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bidi="ar"/>
              </w:rPr>
              <w:t>财务处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bidi="ar"/>
              </w:rPr>
              <w:t>（1人）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会计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财务会计</w:t>
            </w: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相关专业</w:t>
            </w:r>
          </w:p>
        </w:tc>
        <w:tc>
          <w:tcPr>
            <w:tcW w:w="403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全日制本科学历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bidi="ar"/>
              </w:rPr>
              <w:t>现代教育技术中心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bidi="ar"/>
              </w:rPr>
              <w:t>（2人）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lang w:bidi="ar"/>
              </w:rPr>
            </w:pP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网络管理岗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计算机网络、计算机科学与技术、网络安全管理等相关专业</w:t>
            </w:r>
          </w:p>
        </w:tc>
        <w:tc>
          <w:tcPr>
            <w:tcW w:w="403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全日制本科及以上学历；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熟悉机房设备的建设、配置和技术维护，熟练掌握</w:t>
            </w:r>
            <w:r>
              <w:rPr>
                <w:rFonts w:hint="eastAsia" w:ascii="仿宋_GB2312" w:hAnsi="仿宋_GB2312" w:eastAsia="仿宋_GB2312" w:cs="仿宋_GB2312"/>
                <w:color w:val="333333"/>
                <w:shd w:val="clear" w:color="auto" w:fill="FFFFFF"/>
              </w:rPr>
              <w:t xml:space="preserve"> vmware、citrix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等虚拟化平台部署和配置管理工作。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lang w:bidi="ar"/>
              </w:rPr>
            </w:pP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电教管理岗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电脑设计与艺术、现代教育技术等相关专业</w:t>
            </w:r>
          </w:p>
        </w:tc>
        <w:tc>
          <w:tcPr>
            <w:tcW w:w="403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1.全日制本科及以上学历；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2.具有2-3年工作经验，熟练掌握Windows Server、Linux等主流操作系统配置管理和数据库的安全置管理；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3.较熟悉网络总体设计，网络拓扑结构设计、网络地址规划、网络安全设计等；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4.具有一定的技术文档写作和信息与网络安全分析能力，具有团队合作精神和服务奉献意识。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5.熟练摄影、摄像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6.熟练掌握三维动画制作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bidi="ar"/>
              </w:rPr>
              <w:t>学生处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bidi="ar"/>
              </w:rPr>
              <w:t>（1人）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干事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与学院开设专业一致或相关专业（具体专业可查阅学院官方网站）、思政类专业、心理学专业、法学、人力资源管理、计算机、汉语言文学等专业</w:t>
            </w:r>
          </w:p>
        </w:tc>
        <w:tc>
          <w:tcPr>
            <w:tcW w:w="403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全日制本科及以上学历；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熟悉办公软件，工作细心、严谨，吃苦耐劳，有学生干部管理经验优先。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bidi="ar"/>
              </w:rPr>
              <w:t>服务中心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bidi="ar"/>
              </w:rPr>
              <w:t>（2人）</w:t>
            </w:r>
          </w:p>
        </w:tc>
        <w:tc>
          <w:tcPr>
            <w:tcW w:w="15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会计</w:t>
            </w: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岗</w:t>
            </w:r>
          </w:p>
        </w:tc>
        <w:tc>
          <w:tcPr>
            <w:tcW w:w="255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会计学</w:t>
            </w: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专业</w:t>
            </w:r>
          </w:p>
        </w:tc>
        <w:tc>
          <w:tcPr>
            <w:tcW w:w="4033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全日制本科学历；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具有初级会计资格证。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lang w:bidi="ar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资产管理</w:t>
            </w: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岗</w:t>
            </w:r>
          </w:p>
        </w:tc>
        <w:tc>
          <w:tcPr>
            <w:tcW w:w="25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经济学相关专业</w:t>
            </w:r>
          </w:p>
        </w:tc>
        <w:tc>
          <w:tcPr>
            <w:tcW w:w="4033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全日制本科学历；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有高校资产管理工作经验。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43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合计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37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附件2：</w:t>
      </w:r>
    </w:p>
    <w:p>
      <w:pPr>
        <w:jc w:val="center"/>
      </w:pPr>
      <w:r>
        <w:rPr>
          <w:rFonts w:hint="eastAsia" w:ascii="方正小标宋简体" w:hAnsi="华文中宋" w:eastAsia="方正小标宋简体"/>
          <w:sz w:val="32"/>
          <w:szCs w:val="32"/>
        </w:rPr>
        <w:t>山东海事职业学院教职工应聘登记表及诚信承诺书</w:t>
      </w:r>
    </w:p>
    <w:p>
      <w:r>
        <w:rPr>
          <w:rFonts w:hint="eastAsia"/>
        </w:rPr>
        <w:t>应聘岗位：</w:t>
      </w:r>
      <w:r>
        <w:rPr>
          <w:rFonts w:hint="eastAsia"/>
          <w:u w:val="single"/>
        </w:rPr>
        <w:t xml:space="preserve">              </w:t>
      </w:r>
      <w:r>
        <w:rPr>
          <w:rFonts w:hint="eastAsia"/>
        </w:rPr>
        <w:t xml:space="preserve">                       登记时间：    年  月  日</w:t>
      </w:r>
    </w:p>
    <w:tbl>
      <w:tblPr>
        <w:tblStyle w:val="7"/>
        <w:tblW w:w="928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771"/>
        <w:gridCol w:w="1392"/>
        <w:gridCol w:w="876"/>
        <w:gridCol w:w="1292"/>
        <w:gridCol w:w="1356"/>
        <w:gridCol w:w="1156"/>
        <w:gridCol w:w="16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96" w:type="dxa"/>
            <w:gridSpan w:val="2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92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876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92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356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56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96" w:type="dxa"/>
            <w:gridSpan w:val="2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92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876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1292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356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156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96" w:type="dxa"/>
            <w:gridSpan w:val="2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292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2512" w:type="dxa"/>
            <w:gridSpan w:val="2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96" w:type="dxa"/>
            <w:gridSpan w:val="2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292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2512" w:type="dxa"/>
            <w:gridSpan w:val="2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96" w:type="dxa"/>
            <w:gridSpan w:val="2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292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教龄</w:t>
            </w:r>
          </w:p>
        </w:tc>
        <w:tc>
          <w:tcPr>
            <w:tcW w:w="1356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156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620" w:type="dxa"/>
            <w:vAlign w:val="center"/>
          </w:tcPr>
          <w:p>
            <w:pPr>
              <w:widowControl w:val="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510" w:hRule="atLeast"/>
        </w:trPr>
        <w:tc>
          <w:tcPr>
            <w:tcW w:w="1596" w:type="dxa"/>
            <w:gridSpan w:val="2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292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其他联系方式</w:t>
            </w:r>
          </w:p>
        </w:tc>
        <w:tc>
          <w:tcPr>
            <w:tcW w:w="4132" w:type="dxa"/>
            <w:gridSpan w:val="3"/>
            <w:vAlign w:val="center"/>
          </w:tcPr>
          <w:p>
            <w:pPr>
              <w:widowControl w:val="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96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268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292" w:type="dxa"/>
            <w:tcBorders>
              <w:bottom w:val="single" w:color="auto" w:sz="12" w:space="0"/>
            </w:tcBorders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4132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widowControl w:val="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</w:trPr>
        <w:tc>
          <w:tcPr>
            <w:tcW w:w="825" w:type="dxa"/>
            <w:tcBorders>
              <w:top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教育培训经历（从高中填起）</w:t>
            </w:r>
          </w:p>
        </w:tc>
        <w:tc>
          <w:tcPr>
            <w:tcW w:w="8463" w:type="dxa"/>
            <w:gridSpan w:val="7"/>
            <w:tcBorders>
              <w:top w:val="single" w:color="auto" w:sz="12" w:space="0"/>
              <w:left w:val="single" w:color="auto" w:sz="8" w:space="0"/>
            </w:tcBorders>
            <w:vAlign w:val="center"/>
          </w:tcPr>
          <w:p>
            <w:pPr>
              <w:widowControl w:val="0"/>
              <w:jc w:val="center"/>
            </w:pPr>
          </w:p>
          <w:p>
            <w:pPr>
              <w:widowControl w:val="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</w:trPr>
        <w:tc>
          <w:tcPr>
            <w:tcW w:w="825" w:type="dxa"/>
            <w:tcBorders>
              <w:right w:val="single" w:color="auto" w:sz="8" w:space="0"/>
            </w:tcBorders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8463" w:type="dxa"/>
            <w:gridSpan w:val="7"/>
            <w:tcBorders>
              <w:left w:val="single" w:color="auto" w:sz="8" w:space="0"/>
            </w:tcBorders>
            <w:vAlign w:val="center"/>
          </w:tcPr>
          <w:p>
            <w:pPr>
              <w:widowControl w:val="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</w:trPr>
        <w:tc>
          <w:tcPr>
            <w:tcW w:w="825" w:type="dxa"/>
            <w:tcBorders>
              <w:right w:val="single" w:color="auto" w:sz="8" w:space="0"/>
            </w:tcBorders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所获荣誉</w:t>
            </w:r>
          </w:p>
          <w:p>
            <w:pPr>
              <w:widowControl w:val="0"/>
              <w:jc w:val="center"/>
            </w:pPr>
            <w:r>
              <w:rPr>
                <w:rFonts w:hint="eastAsia"/>
              </w:rPr>
              <w:t>/</w:t>
            </w:r>
          </w:p>
          <w:p>
            <w:pPr>
              <w:widowControl w:val="0"/>
              <w:jc w:val="center"/>
            </w:pPr>
            <w:r>
              <w:rPr>
                <w:rFonts w:hint="eastAsia"/>
              </w:rPr>
              <w:t>技能证书</w:t>
            </w:r>
          </w:p>
        </w:tc>
        <w:tc>
          <w:tcPr>
            <w:tcW w:w="8463" w:type="dxa"/>
            <w:gridSpan w:val="7"/>
            <w:tcBorders>
              <w:left w:val="single" w:color="auto" w:sz="8" w:space="0"/>
            </w:tcBorders>
            <w:vAlign w:val="center"/>
          </w:tcPr>
          <w:p>
            <w:pPr>
              <w:widowControl w:val="0"/>
              <w:jc w:val="both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5" w:type="dxa"/>
            <w:tcBorders>
              <w:right w:val="single" w:color="auto" w:sz="8" w:space="0"/>
            </w:tcBorders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组织人事部门审核意见</w:t>
            </w:r>
          </w:p>
        </w:tc>
        <w:tc>
          <w:tcPr>
            <w:tcW w:w="8463" w:type="dxa"/>
            <w:gridSpan w:val="7"/>
            <w:tcBorders>
              <w:left w:val="single" w:color="auto" w:sz="8" w:space="0"/>
            </w:tcBorders>
            <w:vAlign w:val="center"/>
          </w:tcPr>
          <w:p>
            <w:pPr>
              <w:widowControl w:val="0"/>
              <w:jc w:val="both"/>
            </w:pPr>
          </w:p>
          <w:p>
            <w:pPr>
              <w:widowControl w:val="0"/>
              <w:jc w:val="both"/>
            </w:pPr>
          </w:p>
          <w:p>
            <w:pPr>
              <w:widowControl w:val="0"/>
              <w:jc w:val="both"/>
            </w:pPr>
          </w:p>
          <w:p>
            <w:pPr>
              <w:widowControl w:val="0"/>
              <w:jc w:val="both"/>
            </w:pPr>
          </w:p>
          <w:p>
            <w:pPr>
              <w:widowControl w:val="0"/>
              <w:jc w:val="both"/>
            </w:pPr>
            <w:r>
              <w:rPr>
                <w:rFonts w:hint="eastAsia"/>
              </w:rPr>
              <w:t xml:space="preserve">                                   签字：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510" w:hRule="atLeast"/>
        </w:trPr>
        <w:tc>
          <w:tcPr>
            <w:tcW w:w="9288" w:type="dxa"/>
            <w:gridSpan w:val="8"/>
            <w:vAlign w:val="center"/>
          </w:tcPr>
          <w:p>
            <w:pPr>
              <w:widowControl w:val="0"/>
              <w:autoSpaceDE w:val="0"/>
              <w:autoSpaceDN w:val="0"/>
              <w:jc w:val="both"/>
              <w:rPr>
                <w:rFonts w:ascii="仿宋_GB2312" w:hAnsi="宋体" w:eastAsia="仿宋_GB2312" w:cs="宋体"/>
                <w:sz w:val="20"/>
              </w:rPr>
            </w:pPr>
            <w:r>
              <w:rPr>
                <w:rFonts w:hint="eastAsia" w:ascii="仿宋_GB2312" w:hAnsi="宋体" w:eastAsia="仿宋_GB2312" w:cs="宋体"/>
                <w:sz w:val="20"/>
              </w:rPr>
              <w:t xml:space="preserve">本人承诺：填写信息及提交资料真实有效，如因填写信息不真实、提供虚假资料或提交资料不全等原因,导致影响应聘及录用结果的，由本人负责。                          </w:t>
            </w:r>
          </w:p>
          <w:p>
            <w:pPr>
              <w:widowControl w:val="0"/>
              <w:ind w:firstLine="5800" w:firstLineChars="2900"/>
              <w:jc w:val="both"/>
            </w:pPr>
            <w:r>
              <w:rPr>
                <w:rFonts w:hint="eastAsia" w:ascii="仿宋_GB2312" w:hAnsi="宋体" w:eastAsia="仿宋_GB2312" w:cs="宋体"/>
                <w:sz w:val="20"/>
              </w:rPr>
              <w:t xml:space="preserve">应聘人签字：       </w:t>
            </w:r>
          </w:p>
        </w:tc>
      </w:tr>
    </w:tbl>
    <w:p>
      <w:pPr>
        <w:spacing w:line="560" w:lineRule="atLeast"/>
        <w:jc w:val="both"/>
        <w:rPr>
          <w:rFonts w:ascii="仿宋_GB2312" w:hAnsi="Arial" w:eastAsia="仿宋_GB2312" w:cs="Arial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A96"/>
    <w:rsid w:val="00001199"/>
    <w:rsid w:val="00065E6E"/>
    <w:rsid w:val="0016693B"/>
    <w:rsid w:val="0017715F"/>
    <w:rsid w:val="002746CF"/>
    <w:rsid w:val="002938FB"/>
    <w:rsid w:val="002948F8"/>
    <w:rsid w:val="002F11A2"/>
    <w:rsid w:val="003403A7"/>
    <w:rsid w:val="00362774"/>
    <w:rsid w:val="003C0C0C"/>
    <w:rsid w:val="00416F80"/>
    <w:rsid w:val="004A4C21"/>
    <w:rsid w:val="004C7464"/>
    <w:rsid w:val="005A2DC8"/>
    <w:rsid w:val="005F119B"/>
    <w:rsid w:val="006E0330"/>
    <w:rsid w:val="006F7C8F"/>
    <w:rsid w:val="00742B5E"/>
    <w:rsid w:val="007450D6"/>
    <w:rsid w:val="008A4380"/>
    <w:rsid w:val="008A5106"/>
    <w:rsid w:val="00901017"/>
    <w:rsid w:val="0096039E"/>
    <w:rsid w:val="00B55A96"/>
    <w:rsid w:val="00BB4C4D"/>
    <w:rsid w:val="00BC3CA9"/>
    <w:rsid w:val="00C11464"/>
    <w:rsid w:val="00C14F3D"/>
    <w:rsid w:val="00C30274"/>
    <w:rsid w:val="00CA06BE"/>
    <w:rsid w:val="00D13099"/>
    <w:rsid w:val="00D14112"/>
    <w:rsid w:val="00D91AAA"/>
    <w:rsid w:val="00DB719D"/>
    <w:rsid w:val="00DE606D"/>
    <w:rsid w:val="00E41882"/>
    <w:rsid w:val="00F25AB4"/>
    <w:rsid w:val="00F56AFC"/>
    <w:rsid w:val="01647F10"/>
    <w:rsid w:val="0209587A"/>
    <w:rsid w:val="02282AB6"/>
    <w:rsid w:val="026723AC"/>
    <w:rsid w:val="02865DAD"/>
    <w:rsid w:val="02E37ECA"/>
    <w:rsid w:val="033412C0"/>
    <w:rsid w:val="03653D05"/>
    <w:rsid w:val="03973431"/>
    <w:rsid w:val="03E65FF8"/>
    <w:rsid w:val="040B7AAB"/>
    <w:rsid w:val="04E8202B"/>
    <w:rsid w:val="04EE3BAD"/>
    <w:rsid w:val="050C666B"/>
    <w:rsid w:val="056B42DA"/>
    <w:rsid w:val="065F6E6E"/>
    <w:rsid w:val="066B3FC6"/>
    <w:rsid w:val="06DF33FF"/>
    <w:rsid w:val="07BF7AED"/>
    <w:rsid w:val="083F0C49"/>
    <w:rsid w:val="08A73A80"/>
    <w:rsid w:val="096F27AD"/>
    <w:rsid w:val="09BF49A3"/>
    <w:rsid w:val="0A5A57F3"/>
    <w:rsid w:val="0A9A1C0D"/>
    <w:rsid w:val="0B252FD5"/>
    <w:rsid w:val="0D0D38E0"/>
    <w:rsid w:val="0D8442EC"/>
    <w:rsid w:val="0E347C4A"/>
    <w:rsid w:val="0EAC64DE"/>
    <w:rsid w:val="0F576436"/>
    <w:rsid w:val="0F76725F"/>
    <w:rsid w:val="10B23129"/>
    <w:rsid w:val="11500ABA"/>
    <w:rsid w:val="11FD260E"/>
    <w:rsid w:val="1258729D"/>
    <w:rsid w:val="12654860"/>
    <w:rsid w:val="12DA75F8"/>
    <w:rsid w:val="13C30CE1"/>
    <w:rsid w:val="140F272A"/>
    <w:rsid w:val="146B1D42"/>
    <w:rsid w:val="154C1A88"/>
    <w:rsid w:val="15963F6F"/>
    <w:rsid w:val="16656B9D"/>
    <w:rsid w:val="17766996"/>
    <w:rsid w:val="19187F4C"/>
    <w:rsid w:val="1A5273A4"/>
    <w:rsid w:val="1A891BAF"/>
    <w:rsid w:val="1D886D4D"/>
    <w:rsid w:val="1DAF6E34"/>
    <w:rsid w:val="1FA02898"/>
    <w:rsid w:val="1FA73200"/>
    <w:rsid w:val="1FCE499E"/>
    <w:rsid w:val="1FD03EDD"/>
    <w:rsid w:val="201C6440"/>
    <w:rsid w:val="20637409"/>
    <w:rsid w:val="20D74158"/>
    <w:rsid w:val="217F058E"/>
    <w:rsid w:val="22F239EA"/>
    <w:rsid w:val="232B0C10"/>
    <w:rsid w:val="233E4927"/>
    <w:rsid w:val="23A77023"/>
    <w:rsid w:val="243522D4"/>
    <w:rsid w:val="259B0B72"/>
    <w:rsid w:val="259E4540"/>
    <w:rsid w:val="261A5D62"/>
    <w:rsid w:val="26D70C48"/>
    <w:rsid w:val="26FF5F04"/>
    <w:rsid w:val="27741DCB"/>
    <w:rsid w:val="279F584C"/>
    <w:rsid w:val="2AF15912"/>
    <w:rsid w:val="2B47103B"/>
    <w:rsid w:val="2C7A4BAE"/>
    <w:rsid w:val="2CB81F8B"/>
    <w:rsid w:val="2D2D77B8"/>
    <w:rsid w:val="2D3877F8"/>
    <w:rsid w:val="2E1F215B"/>
    <w:rsid w:val="2E6E1B11"/>
    <w:rsid w:val="2EEB5397"/>
    <w:rsid w:val="30C674DC"/>
    <w:rsid w:val="31002068"/>
    <w:rsid w:val="32787C18"/>
    <w:rsid w:val="328272D2"/>
    <w:rsid w:val="337A7501"/>
    <w:rsid w:val="33BE252F"/>
    <w:rsid w:val="33C04891"/>
    <w:rsid w:val="34196A8E"/>
    <w:rsid w:val="34673B63"/>
    <w:rsid w:val="34742AA7"/>
    <w:rsid w:val="35C11B6D"/>
    <w:rsid w:val="35E65B9E"/>
    <w:rsid w:val="36B03CDA"/>
    <w:rsid w:val="38CD7E77"/>
    <w:rsid w:val="395036EE"/>
    <w:rsid w:val="3A746231"/>
    <w:rsid w:val="3CC91D10"/>
    <w:rsid w:val="3DB4570D"/>
    <w:rsid w:val="3E0107D1"/>
    <w:rsid w:val="3E693E5C"/>
    <w:rsid w:val="3E966076"/>
    <w:rsid w:val="3F491EB5"/>
    <w:rsid w:val="3FA157F6"/>
    <w:rsid w:val="412A0E61"/>
    <w:rsid w:val="41874C9B"/>
    <w:rsid w:val="41A64745"/>
    <w:rsid w:val="42493C4B"/>
    <w:rsid w:val="440947E1"/>
    <w:rsid w:val="446F3C8E"/>
    <w:rsid w:val="453261F0"/>
    <w:rsid w:val="45F22FDC"/>
    <w:rsid w:val="466F0E7A"/>
    <w:rsid w:val="469E2FBE"/>
    <w:rsid w:val="46DB2962"/>
    <w:rsid w:val="46FD21B7"/>
    <w:rsid w:val="47D157A3"/>
    <w:rsid w:val="484F0FA6"/>
    <w:rsid w:val="485C6018"/>
    <w:rsid w:val="4B0323EF"/>
    <w:rsid w:val="4C473954"/>
    <w:rsid w:val="4FFE47B0"/>
    <w:rsid w:val="5003466B"/>
    <w:rsid w:val="50136935"/>
    <w:rsid w:val="50EB2C37"/>
    <w:rsid w:val="52877BA2"/>
    <w:rsid w:val="53830146"/>
    <w:rsid w:val="540C555B"/>
    <w:rsid w:val="541425F4"/>
    <w:rsid w:val="543C3DB4"/>
    <w:rsid w:val="54480591"/>
    <w:rsid w:val="54D55FCE"/>
    <w:rsid w:val="54DD46FB"/>
    <w:rsid w:val="558F12DC"/>
    <w:rsid w:val="55E00F87"/>
    <w:rsid w:val="56965F22"/>
    <w:rsid w:val="57137832"/>
    <w:rsid w:val="58D90109"/>
    <w:rsid w:val="591C122D"/>
    <w:rsid w:val="59276BDD"/>
    <w:rsid w:val="59672F12"/>
    <w:rsid w:val="59A32F71"/>
    <w:rsid w:val="5A2638CE"/>
    <w:rsid w:val="5A4E4E09"/>
    <w:rsid w:val="5A9857A4"/>
    <w:rsid w:val="5B8026AD"/>
    <w:rsid w:val="5C0B56BF"/>
    <w:rsid w:val="5DAA64E0"/>
    <w:rsid w:val="5DBB201A"/>
    <w:rsid w:val="5EBA328B"/>
    <w:rsid w:val="5ED2594F"/>
    <w:rsid w:val="5F1B4CF7"/>
    <w:rsid w:val="60184915"/>
    <w:rsid w:val="60673C09"/>
    <w:rsid w:val="608400C7"/>
    <w:rsid w:val="60896A51"/>
    <w:rsid w:val="60965A83"/>
    <w:rsid w:val="60EA661B"/>
    <w:rsid w:val="61510DC4"/>
    <w:rsid w:val="61665A81"/>
    <w:rsid w:val="61AA43A4"/>
    <w:rsid w:val="61BC4022"/>
    <w:rsid w:val="61BC569B"/>
    <w:rsid w:val="63745EF7"/>
    <w:rsid w:val="65D326BB"/>
    <w:rsid w:val="664D4BB9"/>
    <w:rsid w:val="6696079E"/>
    <w:rsid w:val="669E6D58"/>
    <w:rsid w:val="67CF3BB3"/>
    <w:rsid w:val="68444D65"/>
    <w:rsid w:val="689A62CA"/>
    <w:rsid w:val="68EE7B42"/>
    <w:rsid w:val="69080B27"/>
    <w:rsid w:val="695619E9"/>
    <w:rsid w:val="69AD4472"/>
    <w:rsid w:val="6A484E51"/>
    <w:rsid w:val="6A4D5ADD"/>
    <w:rsid w:val="6A553C67"/>
    <w:rsid w:val="6A89456D"/>
    <w:rsid w:val="6ABE776B"/>
    <w:rsid w:val="6B006711"/>
    <w:rsid w:val="6B771D47"/>
    <w:rsid w:val="6C2F422A"/>
    <w:rsid w:val="6C640E90"/>
    <w:rsid w:val="6E85267B"/>
    <w:rsid w:val="6EAC3BE0"/>
    <w:rsid w:val="70AF5556"/>
    <w:rsid w:val="71237B5F"/>
    <w:rsid w:val="71BF7BA2"/>
    <w:rsid w:val="72F8220F"/>
    <w:rsid w:val="730C5186"/>
    <w:rsid w:val="734D4E97"/>
    <w:rsid w:val="73992633"/>
    <w:rsid w:val="74190CA8"/>
    <w:rsid w:val="75301512"/>
    <w:rsid w:val="75FF7578"/>
    <w:rsid w:val="763D321F"/>
    <w:rsid w:val="76410E24"/>
    <w:rsid w:val="764C15AD"/>
    <w:rsid w:val="76A77E24"/>
    <w:rsid w:val="775E5FC5"/>
    <w:rsid w:val="78A908E1"/>
    <w:rsid w:val="79721446"/>
    <w:rsid w:val="797F4C7F"/>
    <w:rsid w:val="79A07FB9"/>
    <w:rsid w:val="79E569FB"/>
    <w:rsid w:val="79FC0B85"/>
    <w:rsid w:val="7BB952C4"/>
    <w:rsid w:val="7BC25D4A"/>
    <w:rsid w:val="7BF00CA2"/>
    <w:rsid w:val="7C15185D"/>
    <w:rsid w:val="7C34050E"/>
    <w:rsid w:val="7DE929E9"/>
    <w:rsid w:val="7DF2074D"/>
    <w:rsid w:val="7E8C066D"/>
    <w:rsid w:val="7EB3065B"/>
    <w:rsid w:val="7F50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cs="Times New Roman" w:asciiTheme="minorHAnsi" w:hAnsiTheme="minorHAnsi" w:eastAsiaTheme="minorEastAsia"/>
      <w:sz w:val="24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FollowedHyperlink"/>
    <w:basedOn w:val="8"/>
    <w:qFormat/>
    <w:uiPriority w:val="0"/>
    <w:rPr>
      <w:color w:val="800080"/>
      <w:u w:val="none"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4"/>
    <w:qFormat/>
    <w:uiPriority w:val="0"/>
    <w:rPr>
      <w:rFonts w:asciiTheme="minorHAnsi" w:hAnsiTheme="minorHAnsi" w:eastAsiaTheme="minorEastAsia"/>
      <w:sz w:val="18"/>
      <w:szCs w:val="18"/>
    </w:rPr>
  </w:style>
  <w:style w:type="character" w:customStyle="1" w:styleId="12">
    <w:name w:val="页脚 Char"/>
    <w:basedOn w:val="8"/>
    <w:link w:val="3"/>
    <w:qFormat/>
    <w:uiPriority w:val="0"/>
    <w:rPr>
      <w:rFonts w:asciiTheme="minorHAnsi" w:hAnsiTheme="minorHAnsi" w:eastAsiaTheme="minorEastAsia"/>
      <w:sz w:val="18"/>
      <w:szCs w:val="18"/>
    </w:rPr>
  </w:style>
  <w:style w:type="character" w:customStyle="1" w:styleId="13">
    <w:name w:val="批注框文本 Char"/>
    <w:basedOn w:val="8"/>
    <w:link w:val="2"/>
    <w:qFormat/>
    <w:uiPriority w:val="0"/>
    <w:rPr>
      <w:rFonts w:asciiTheme="minorHAnsi" w:hAnsiTheme="minorHAnsi" w:eastAsiaTheme="minorEastAsia"/>
      <w:sz w:val="18"/>
      <w:szCs w:val="18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5">
    <w:name w:val="_Style 14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6">
    <w:name w:val="_Style 15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7">
    <w:name w:val="_Style 16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">
    <w:name w:val="_Style 17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796</Words>
  <Characters>4542</Characters>
  <Lines>37</Lines>
  <Paragraphs>10</Paragraphs>
  <TotalTime>10</TotalTime>
  <ScaleCrop>false</ScaleCrop>
  <LinksUpToDate>false</LinksUpToDate>
  <CharactersWithSpaces>5328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2019-07-01T01:01:00Z</dcterms:created>
  <dc:creator>Administrator</dc:creator>
  <cp:lastModifiedBy>王室静公主</cp:lastModifiedBy>
  <cp:lastPrinted>2019-07-08T08:11:00Z</cp:lastPrinted>
  <dcterms:modified xsi:type="dcterms:W3CDTF">2019-07-09T02:56:02Z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