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1873"/>
        <w:gridCol w:w="1545"/>
        <w:gridCol w:w="1384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85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教师资格认定申请表补办申请表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Cs w:val="30"/>
                <w:lang w:eastAsia="zh-CN"/>
              </w:rPr>
              <w:t>编号：</w:t>
            </w:r>
            <w:r>
              <w:rPr>
                <w:rFonts w:hint="eastAsia"/>
                <w:b/>
                <w:szCs w:val="30"/>
                <w:lang w:val="en-US" w:eastAsia="zh-CN"/>
              </w:rPr>
              <w:t xml:space="preserve">    （颁发机构填写）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资格种类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6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教师资格认定申请表遗失需补发。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3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6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以上信息准确，情况属实。因信息有误造成的一切后果由本人承担。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申请人签名：            年   月   日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3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经办人审核意见</w:t>
            </w:r>
          </w:p>
        </w:tc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有关材料已审核，情况属实。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科室负责人审核意见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发证机关审核意见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备注：所填个人信息应与原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教师资格认定申请表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》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、教师资格证书信息一致。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D603C"/>
    <w:rsid w:val="627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2019-03-05T07:47:00Z</dcterms:created>
  <dc:creator>*景婧*</dc:creator>
  <cp:lastModifiedBy>*景婧*</cp:lastModifiedBy>
  <dcterms:modified xsi:type="dcterms:W3CDTF">2019-03-05T07:48:12Z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