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附件4          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全国重点院校名单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overflowPunct w:val="0"/>
        <w:spacing w:line="580" w:lineRule="exact"/>
        <w:ind w:firstLine="640" w:firstLineChars="200"/>
        <w:jc w:val="left"/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全国重点院校是指国家</w:t>
      </w:r>
      <w:r>
        <w:rPr>
          <w:rFonts w:ascii="Times New Roman" w:hAnsi="Times New Roman" w:eastAsia="方正小标宋简体" w:cs="Times New Roman"/>
          <w:b w:val="0"/>
          <w:bCs w:val="0"/>
          <w:sz w:val="32"/>
          <w:szCs w:val="32"/>
        </w:rPr>
        <w:t>“双一流”建设高校名单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，学校名单如下：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overflowPunct w:val="0"/>
        <w:spacing w:line="58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5"/>
    <w:rsid w:val="00130263"/>
    <w:rsid w:val="00182F25"/>
    <w:rsid w:val="002A33BA"/>
    <w:rsid w:val="006C00EC"/>
    <w:rsid w:val="00B01539"/>
    <w:rsid w:val="00B96FB2"/>
    <w:rsid w:val="00EB36F7"/>
    <w:rsid w:val="30C847C9"/>
    <w:rsid w:val="600E6E09"/>
    <w:rsid w:val="6B2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812</Characters>
  <Lines>6</Lines>
  <Paragraphs>1</Paragraphs>
  <TotalTime>2</TotalTime>
  <ScaleCrop>false</ScaleCrop>
  <LinksUpToDate>false</LinksUpToDate>
  <CharactersWithSpaces>953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2019-03-25T03:37:00Z</dcterms:created>
  <dc:creator>jnzhaopin</dc:creator>
  <cp:lastModifiedBy>Administrator</cp:lastModifiedBy>
  <dcterms:modified xsi:type="dcterms:W3CDTF">2019-03-28T00:39:18Z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