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呼和浩特海关</w:t>
      </w:r>
    </w:p>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2020年考试录用公务员面试公告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根据公务员录用工作有关规定，现就2020年呼和浩特海关录用公务员面试有关事宜通知如下：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sz w:val="32"/>
          <w:szCs w:val="32"/>
          <w:shd w:val="clear" w:color="auto" w:fill="FFFFFF"/>
        </w:rPr>
        <w:t>一、面试分数线及进入面试人员名单</w:t>
      </w:r>
    </w:p>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详</w:t>
      </w:r>
      <w:r>
        <w:rPr>
          <w:rFonts w:eastAsia="方正仿宋_GBK"/>
          <w:sz w:val="32"/>
          <w:szCs w:val="32"/>
          <w:shd w:val="clear" w:color="auto" w:fill="FFFFFF"/>
        </w:rPr>
        <w:t>见附件</w:t>
      </w:r>
      <w:r>
        <w:rPr>
          <w:rFonts w:eastAsia="方正仿宋_GBK" w:hint="eastAsia"/>
          <w:sz w:val="32"/>
          <w:szCs w:val="32"/>
          <w:shd w:val="clear" w:color="auto" w:fill="FFFFFF"/>
        </w:rPr>
        <w:t>1</w:t>
      </w:r>
      <w:r>
        <w:rPr>
          <w:rFonts w:eastAsia="方正仿宋_GBK"/>
          <w:sz w:val="32"/>
          <w:szCs w:val="32"/>
          <w:shd w:val="clear" w:color="auto" w:fill="FFFFFF"/>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请进入面试的考生于2020年1月23日24时前确认是否参加面试，确认方式为电子邮件。要求如下：</w:t>
      </w:r>
    </w:p>
    <w:p>
      <w:pPr>
        <w:spacing w:line="560" w:lineRule="exact"/>
        <w:rPr>
          <w:rFonts w:eastAsia="方正黑体_GBK"/>
          <w:sz w:val="32"/>
          <w:szCs w:val="32"/>
          <w:u w:val="single"/>
          <w:highlight w:val="yellow"/>
        </w:rPr>
      </w:pPr>
      <w:r>
        <w:rPr>
          <w:rFonts w:eastAsia="方正仿宋_GBK"/>
          <w:sz w:val="32"/>
          <w:szCs w:val="32"/>
          <w:shd w:val="clear" w:color="auto" w:fill="FFFFFF"/>
        </w:rPr>
        <w:t>　　1. 发送电子邮件至huhehaotecustoms@163.com。</w:t>
      </w:r>
    </w:p>
    <w:p>
      <w:pPr>
        <w:spacing w:line="560" w:lineRule="exact"/>
        <w:rPr>
          <w:rFonts w:eastAsia="方正仿宋_GBK"/>
          <w:sz w:val="32"/>
          <w:szCs w:val="32"/>
          <w:shd w:val="clear" w:color="auto" w:fill="FFFFFF"/>
        </w:rPr>
      </w:pPr>
      <w:r>
        <w:rPr>
          <w:rFonts w:eastAsia="方正仿宋_GBK"/>
          <w:sz w:val="32"/>
          <w:szCs w:val="32"/>
          <w:shd w:val="clear" w:color="auto" w:fill="FFFFFF"/>
        </w:rPr>
        <w:t>　　2. 电子邮件标题统一写成“XXX确认参加呼和浩特海关XX职位面试”，具体内容详见附件2。</w:t>
      </w:r>
    </w:p>
    <w:p>
      <w:pPr>
        <w:spacing w:line="560" w:lineRule="exact"/>
        <w:rPr>
          <w:rFonts w:eastAsia="方正仿宋_GBK"/>
          <w:sz w:val="32"/>
          <w:szCs w:val="32"/>
          <w:shd w:val="clear" w:color="auto" w:fill="FFFFFF"/>
        </w:rPr>
      </w:pPr>
      <w:r>
        <w:rPr>
          <w:rFonts w:eastAsia="方正仿宋_GBK"/>
          <w:sz w:val="32"/>
          <w:szCs w:val="32"/>
          <w:shd w:val="clear" w:color="auto" w:fill="FFFFFF"/>
        </w:rPr>
        <w:t>　　3. 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放弃面试的考生请填写《放弃面试资格声明》（详见附件3），经本人签名，于2020年1月23日17时前传真至0471-6982784或发送扫描件至huhehaotecustoms@163.com。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四、寄送材料</w:t>
      </w:r>
    </w:p>
    <w:p>
      <w:pPr>
        <w:spacing w:line="560" w:lineRule="exact"/>
        <w:rPr>
          <w:rFonts w:eastAsia="方正仿宋_GBK"/>
          <w:sz w:val="32"/>
          <w:szCs w:val="32"/>
          <w:shd w:val="clear" w:color="auto" w:fill="FFFFFF"/>
        </w:rPr>
      </w:pPr>
      <w:r>
        <w:rPr>
          <w:rFonts w:eastAsia="仿宋_GB2312"/>
          <w:sz w:val="32"/>
          <w:szCs w:val="32"/>
          <w:shd w:val="clear" w:color="auto" w:fill="FFFFFF"/>
        </w:rPr>
        <w:t>　　</w:t>
      </w:r>
      <w:r>
        <w:rPr>
          <w:rFonts w:eastAsia="方正仿宋_GBK"/>
          <w:sz w:val="32"/>
          <w:szCs w:val="32"/>
          <w:shd w:val="clear" w:color="auto" w:fill="FFFFFF"/>
        </w:rPr>
        <w:t>请考生于2020年1月31日前（以寄出邮戳为准）通过邮政特快专递将以下材料复印件邮寄到我单位（收件人：人教处，电话：0471-6982784，地址：呼和浩特市如意开发区如意和大街37号呼和浩特海关1001室，邮编：010010）接受资格复审（一般不接待本人或快递公司送达）：</w:t>
      </w:r>
    </w:p>
    <w:p>
      <w:pPr>
        <w:spacing w:line="560" w:lineRule="exact"/>
        <w:rPr>
          <w:rFonts w:eastAsia="方正仿宋_GBK"/>
          <w:sz w:val="32"/>
          <w:szCs w:val="32"/>
          <w:shd w:val="clear" w:color="auto" w:fill="FFFFFF"/>
        </w:rPr>
      </w:pPr>
      <w:r>
        <w:rPr>
          <w:rFonts w:eastAsia="方正仿宋_GBK"/>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b/>
          <w:sz w:val="32"/>
          <w:szCs w:val="32"/>
          <w:shd w:val="clear" w:color="auto" w:fill="FFFFFF"/>
        </w:rPr>
        <w:t>　　</w:t>
      </w:r>
      <w:r>
        <w:rPr>
          <w:rFonts w:eastAsia="方正仿宋_GBK"/>
          <w:b/>
          <w:sz w:val="32"/>
          <w:szCs w:val="32"/>
          <w:shd w:val="clear" w:color="auto" w:fill="FFFFFF"/>
        </w:rPr>
        <w:t>应届毕业生</w:t>
      </w:r>
      <w:r>
        <w:rPr>
          <w:rFonts w:eastAsia="方正仿宋_GBK"/>
          <w:sz w:val="32"/>
          <w:szCs w:val="32"/>
          <w:shd w:val="clear" w:color="auto" w:fill="FFFFFF"/>
        </w:rPr>
        <w:t>提供所在学校加盖公章的报名推荐表（须注明培养方式，详见附件4）复印件。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提供所在单位盖章的报名推荐表（详见附件5）。现工作单位与报名时填写单位不一致的，还需提供离职相关材料复印件。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留学回国人员</w:t>
      </w:r>
      <w:r>
        <w:rPr>
          <w:rFonts w:eastAsia="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“大学生村官”</w:t>
      </w:r>
      <w:r>
        <w:rPr>
          <w:rFonts w:eastAsia="方正仿宋_GBK"/>
          <w:sz w:val="32"/>
          <w:szCs w:val="32"/>
          <w:shd w:val="clear" w:color="auto" w:fill="FFFFFF"/>
        </w:rPr>
        <w:t>项目人员提供由县级及以上组织人事部门出具的服务期满、考核合格的材料复印件；</w:t>
      </w:r>
      <w:r>
        <w:rPr>
          <w:rFonts w:eastAsia="方正仿宋_GBK"/>
          <w:b/>
          <w:sz w:val="32"/>
          <w:szCs w:val="32"/>
          <w:shd w:val="clear" w:color="auto" w:fill="FFFFFF"/>
        </w:rPr>
        <w:t>“农村义务教育阶段学校教师特设岗位计划”</w:t>
      </w:r>
      <w:r>
        <w:rPr>
          <w:rFonts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w:t>
      </w:r>
      <w:r>
        <w:rPr>
          <w:rFonts w:eastAsia="方正仿宋_GBK"/>
          <w:sz w:val="32"/>
          <w:szCs w:val="32"/>
          <w:shd w:val="clear" w:color="auto" w:fill="FFFFFF"/>
        </w:rPr>
        <w:t>计划项目人员提供各省“三支一扶”工作协调管理办公室出具的高校毕业生“三支一扶”服务证书复印件；</w:t>
      </w:r>
      <w:r>
        <w:rPr>
          <w:rFonts w:eastAsia="方正仿宋_GBK"/>
          <w:b/>
          <w:sz w:val="32"/>
          <w:szCs w:val="32"/>
          <w:shd w:val="clear" w:color="auto" w:fill="FFFFFF"/>
        </w:rPr>
        <w:t>“大学生志愿服务西部计划”</w:t>
      </w:r>
      <w:r>
        <w:rPr>
          <w:rFonts w:eastAsia="方正仿宋_GBK"/>
          <w:sz w:val="32"/>
          <w:szCs w:val="32"/>
          <w:shd w:val="clear" w:color="auto" w:fill="FFFFFF"/>
        </w:rPr>
        <w:t>项目人员提供由共青团中央统一制作的服务证和大学生志愿服务西部计划鉴定表复印件；</w:t>
      </w:r>
      <w:r>
        <w:rPr>
          <w:rFonts w:eastAsia="方正仿宋_GBK"/>
          <w:b/>
          <w:sz w:val="32"/>
          <w:szCs w:val="32"/>
          <w:shd w:val="clear" w:color="auto" w:fill="FFFFFF"/>
        </w:rPr>
        <w:t>“在军队服役5年（含）以上的高校毕业生退役士兵”</w:t>
      </w:r>
      <w:r>
        <w:rPr>
          <w:rFonts w:eastAsia="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7. 其他材料</w:t>
      </w:r>
      <w:r>
        <w:rPr>
          <w:rFonts w:eastAsia="仿宋_GB2312"/>
          <w:sz w:val="32"/>
          <w:szCs w:val="32"/>
          <w:shd w:val="clear" w:color="auto" w:fill="FFFFFF"/>
        </w:rPr>
        <w:t>：</w:t>
      </w:r>
      <w:r>
        <w:rPr>
          <w:rFonts w:eastAsia="方正仿宋_GBK"/>
          <w:sz w:val="32"/>
          <w:szCs w:val="32"/>
          <w:shd w:val="clear" w:color="auto" w:fill="FFFFFF"/>
        </w:rPr>
        <w:t>考生本人近期全身彩色生活照1张、2寸正面免冠彩照2张，并在照片背面用圆珠笔注明姓名、报考职位。</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b/>
          <w:sz w:val="32"/>
          <w:szCs w:val="32"/>
        </w:rPr>
      </w:pPr>
      <w:r>
        <w:rPr>
          <w:rFonts w:eastAsia="方正黑体_GBK"/>
          <w:sz w:val="32"/>
          <w:shd w:val="clear" w:color="auto" w:fill="FFFFFF"/>
        </w:rPr>
        <w:t>五、</w:t>
      </w:r>
      <w:r>
        <w:rPr>
          <w:rStyle w:val="21"/>
          <w:rFonts w:eastAsia="方正黑体_GBK"/>
          <w:b w:val="0"/>
          <w:sz w:val="32"/>
          <w:szCs w:val="32"/>
        </w:rPr>
        <w:t>现场资格复审</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考生于2020年2月12日9:00-12:00、13:00-15:00携带上述资格复审材料原件，到指定地点进行现场资格复审。现场资格复审的地点为：呼和浩特海关附8楼会议室，从海丰酒店（呼和浩特海关附楼）电梯直上8楼进入。地址：呼和浩特市如意开发区如意和大街37号。</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sz w:val="32"/>
          <w:szCs w:val="32"/>
          <w:shd w:val="clear" w:color="auto" w:fill="FFFFFF"/>
        </w:rPr>
        <w:t>面试分别于</w:t>
      </w:r>
      <w:r>
        <w:rPr>
          <w:rFonts w:eastAsia="方正仿宋_GBK"/>
          <w:b/>
          <w:sz w:val="32"/>
          <w:szCs w:val="32"/>
          <w:shd w:val="clear" w:color="auto" w:fill="FFFFFF"/>
        </w:rPr>
        <w:t>2020年2月13日、2月14日</w:t>
      </w:r>
      <w:r>
        <w:rPr>
          <w:rFonts w:eastAsia="方正仿宋_GBK"/>
          <w:sz w:val="32"/>
          <w:szCs w:val="32"/>
          <w:shd w:val="clear" w:color="auto" w:fill="FFFFFF"/>
        </w:rPr>
        <w:t>进行。每位考生具体面试时间详见附件（面试分数线及进入面试人员名单）</w:t>
      </w:r>
      <w:r>
        <w:rPr>
          <w:rFonts w:eastAsia="仿宋_GB2312"/>
          <w:b/>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面试于当日上午</w:t>
      </w:r>
      <w:r>
        <w:rPr>
          <w:rFonts w:eastAsia="方正仿宋_GBK"/>
          <w:b/>
          <w:sz w:val="32"/>
          <w:szCs w:val="32"/>
          <w:shd w:val="clear" w:color="auto" w:fill="FFFFFF"/>
        </w:rPr>
        <w:t>9:00</w:t>
      </w:r>
      <w:r>
        <w:rPr>
          <w:rFonts w:eastAsia="方正仿宋_GBK"/>
          <w:sz w:val="32"/>
          <w:szCs w:val="32"/>
          <w:shd w:val="clear" w:color="auto" w:fill="FFFFFF"/>
        </w:rPr>
        <w:t>开始，参加当天面试的考生务必全部于上午</w:t>
      </w:r>
      <w:r>
        <w:rPr>
          <w:rFonts w:eastAsia="方正仿宋_GBK"/>
          <w:b/>
          <w:sz w:val="32"/>
          <w:szCs w:val="32"/>
          <w:shd w:val="clear" w:color="auto" w:fill="FFFFFF"/>
        </w:rPr>
        <w:t>8:00</w:t>
      </w:r>
      <w:r>
        <w:rPr>
          <w:rFonts w:eastAsia="方正仿宋_GBK"/>
          <w:sz w:val="32"/>
          <w:szCs w:val="32"/>
          <w:shd w:val="clear" w:color="auto" w:fill="FFFFFF"/>
        </w:rPr>
        <w:t>前报到完毕。截至当天上午8：30没有进入面试报到地点（候考室）的考生，取消考试资格。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（二）面试报到地点（候考室）</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呼和浩特海关附8楼会议室（同资格复审地点）。</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sz w:val="32"/>
          <w:szCs w:val="32"/>
          <w:shd w:val="clear" w:color="auto" w:fill="FFFFFF"/>
        </w:rPr>
        <w:t>参加面试人数与录用计划数比例达到3:1及以上的，面试后按综合成绩从高到低的顺序1:1确定体检和考察人选；比例低于3:1的，考生面试成绩应达到60分的面试合格分数线，方可按综合成绩从高到低的顺序1:1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体检于2020年2月15日进行，请于当天上午7:30在呼和浩特海关办公楼前集合，届时统一前往，请考生合理安排好行程，注意安全，体检费用由考生自行承担。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sz w:val="32"/>
          <w:szCs w:val="32"/>
        </w:rPr>
        <w:t>综合成绩计算:综合成绩=（笔试总成绩÷2）×50% +面试成绩×50%</w:t>
      </w:r>
    </w:p>
    <w:p>
      <w:pPr>
        <w:spacing w:line="560" w:lineRule="exact"/>
        <w:rPr>
          <w:rFonts w:eastAsia="方正黑体_GBK"/>
          <w:sz w:val="32"/>
          <w:szCs w:val="32"/>
          <w:shd w:val="clear" w:color="auto" w:fill="FFFFFF"/>
        </w:rPr>
      </w:pPr>
      <w:r>
        <w:rPr>
          <w:rFonts w:eastAsia="方正黑体_GBK"/>
          <w:sz w:val="32"/>
          <w:szCs w:val="32"/>
        </w:rPr>
        <w:t xml:space="preserve">    八、</w:t>
      </w:r>
      <w:r>
        <w:rPr>
          <w:rFonts w:eastAsia="方正黑体_GBK"/>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方正仿宋_GBK" w:hint="eastAsia"/>
          <w:sz w:val="32"/>
          <w:szCs w:val="32"/>
          <w:shd w:val="clear" w:color="auto" w:fill="FFFFFF"/>
        </w:rPr>
        <w:t>面试</w:t>
      </w:r>
      <w:r>
        <w:rPr>
          <w:rFonts w:eastAsia="方正仿宋_GBK"/>
          <w:sz w:val="32"/>
          <w:szCs w:val="32"/>
          <w:shd w:val="clear" w:color="auto" w:fill="FFFFFF"/>
        </w:rPr>
        <w:t>有关安排、要求，请考生密切关注海关总署和呼和浩特海关官方网站，以免遗漏相关信息。</w:t>
      </w:r>
    </w:p>
    <w:p>
      <w:pPr>
        <w:spacing w:line="560" w:lineRule="exact"/>
        <w:ind w:firstLineChars="200" w:firstLine="640"/>
        <w:rPr>
          <w:rFonts w:eastAsia="仿宋_GB2312"/>
          <w:sz w:val="32"/>
          <w:szCs w:val="32"/>
          <w:shd w:val="clear" w:color="auto" w:fill="FFFFFF"/>
        </w:rPr>
      </w:pPr>
      <w:r>
        <w:rPr>
          <w:rFonts w:eastAsia="方正仿宋_GBK"/>
          <w:sz w:val="32"/>
          <w:szCs w:val="32"/>
          <w:shd w:val="clear" w:color="auto" w:fill="FFFFFF"/>
        </w:rPr>
        <w:t>呼和浩特海关地址：呼和浩特市如意开发区如意和大街37号。考生可乘坐53路、97路、22路、206路公交车在万铭上东领海站下车，向东走100米路北即是。</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联系方式：0471-6982784（电话，传真同号）</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huhehaotecustoms@163.com（电子邮箱）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附件：1. 面试分数线及进入面试人员名单</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 面试确认内容（样式）</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3.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xml:space="preserve">　　  4. 中央机关及其直属机构考试录用公务员报名推荐表（适用于普通高等院校应届毕业生） </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5. 中央机关及其直属机构考试录用公务员报名</w:t>
      </w:r>
    </w:p>
    <w:p>
      <w:pPr>
        <w:spacing w:line="560" w:lineRule="exact"/>
        <w:ind w:firstLineChars="650" w:firstLine="2080"/>
        <w:rPr>
          <w:rFonts w:eastAsia="方正仿宋_GBK"/>
          <w:sz w:val="32"/>
          <w:szCs w:val="32"/>
          <w:shd w:val="clear" w:color="auto" w:fill="FFFFFF"/>
        </w:rPr>
      </w:pPr>
      <w:r>
        <w:rPr>
          <w:rFonts w:eastAsia="方正仿宋_GBK"/>
          <w:sz w:val="32"/>
          <w:szCs w:val="32"/>
          <w:shd w:val="clear" w:color="auto" w:fill="FFFFFF"/>
        </w:rPr>
        <w:t xml:space="preserve">推荐表（适用于社会在职人员） </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firstLineChars="1400" w:firstLine="4480"/>
        <w:rPr>
          <w:rFonts w:eastAsia="仿宋_GB2312"/>
          <w:sz w:val="32"/>
          <w:szCs w:val="32"/>
          <w:shd w:val="clear" w:color="auto" w:fill="FFFFFF"/>
        </w:rPr>
      </w:pPr>
      <w:r>
        <w:rPr>
          <w:rFonts w:eastAsia="方正仿宋_GBK"/>
          <w:sz w:val="32"/>
          <w:szCs w:val="32"/>
          <w:shd w:val="clear" w:color="auto" w:fill="FFFFFF"/>
        </w:rPr>
        <w:t>呼和浩特海关</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2020年1月20日</w:t>
      </w:r>
    </w:p>
    <w:p>
      <w:pPr>
        <w:spacing w:line="594" w:lineRule="exact"/>
        <w:rPr>
          <w:rFonts w:eastAsia="方正黑体_GBK"/>
          <w:bCs/>
          <w:spacing w:val="8"/>
          <w:sz w:val="32"/>
          <w:szCs w:val="32"/>
        </w:rPr>
      </w:pPr>
      <w:r>
        <w:rPr>
          <w:rFonts w:eastAsia="方正黑体_GBK"/>
          <w:bCs/>
          <w:spacing w:val="8"/>
          <w:sz w:val="32"/>
          <w:szCs w:val="32"/>
        </w:rPr>
        <w:br w:type="page"/>
        <w:t>附件</w:t>
      </w:r>
      <w:r>
        <w:rPr>
          <w:rFonts w:eastAsia="方正黑体_GBK" w:hint="eastAsia"/>
          <w:bCs/>
          <w:spacing w:val="8"/>
          <w:sz w:val="32"/>
          <w:szCs w:val="32"/>
        </w:rPr>
        <w:t>1</w:t>
      </w:r>
    </w:p>
    <w:tbl>
      <w:tblPr>
        <w:jc w:val="left"/>
        <w:tblInd w:w="108" w:type="dxa"/>
        <w:tblW w:w="8612"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998"/>
        <w:gridCol w:w="1155"/>
        <w:gridCol w:w="1365"/>
        <w:gridCol w:w="1995"/>
        <w:gridCol w:w="1260"/>
        <w:gridCol w:w="839"/>
      </w:tblGrid>
      <w:tr>
        <w:trPr>
          <w:trHeight w:val="749"/>
        </w:trPr>
        <w:tc>
          <w:tcPr>
            <w:tcW w:w="8612" w:type="dxa"/>
            <w:gridSpan w:val="6"/>
            <w:tcBorders>
              <w:top w:val="nil"/>
              <w:left w:val="nil"/>
              <w:bottom w:val="nil"/>
              <w:right w:val="nil"/>
              <w:tl2br w:val="nil"/>
              <w:tr2bl w:val="nil"/>
            </w:tcBorders>
            <w:noWrap/>
            <w:vAlign w:val="center"/>
          </w:tcPr>
          <w:p>
            <w:pPr>
              <w:jc w:val="center"/>
              <w:rPr>
                <w:rFonts w:eastAsia="方正小标宋_GBK"/>
                <w:color w:val="000000"/>
                <w:sz w:val="32"/>
                <w:szCs w:val="32"/>
              </w:rPr>
            </w:pPr>
            <w:r>
              <w:rPr>
                <w:rFonts w:eastAsia="方正小标宋_GBK"/>
                <w:color w:val="000000"/>
                <w:sz w:val="32"/>
                <w:szCs w:val="32"/>
              </w:rPr>
              <w:t>面试分数线及进入面试人员名单</w:t>
            </w:r>
          </w:p>
          <w:p>
            <w:pPr>
              <w:jc w:val="center"/>
              <w:rPr>
                <w:rFonts w:eastAsia="方正小标宋_GBK"/>
                <w:sz w:val="32"/>
                <w:szCs w:val="32"/>
              </w:rPr>
            </w:pPr>
          </w:p>
        </w:tc>
      </w:tr>
      <w:tr>
        <w:trPr>
          <w:trHeight w:val="644"/>
        </w:trPr>
        <w:tc>
          <w:tcPr>
            <w:tcW w:w="199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rFonts w:eastAsia="方正黑体_GBK"/>
                <w:b/>
                <w:color w:val="000000"/>
                <w:sz w:val="28"/>
              </w:rPr>
            </w:pPr>
            <w:r>
              <w:rPr>
                <w:rFonts w:eastAsia="方正黑体_GBK"/>
                <w:b/>
                <w:color w:val="000000"/>
                <w:sz w:val="28"/>
              </w:rPr>
              <w:t>职位名称</w:t>
            </w:r>
          </w:p>
          <w:p>
            <w:pPr>
              <w:spacing w:line="400" w:lineRule="exact"/>
              <w:jc w:val="center"/>
              <w:rPr>
                <w:sz w:val="28"/>
              </w:rPr>
            </w:pPr>
            <w:r>
              <w:rPr>
                <w:rFonts w:eastAsia="方正黑体_GBK"/>
                <w:b/>
                <w:color w:val="000000"/>
                <w:sz w:val="28"/>
              </w:rPr>
              <w:t>及代码</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sz w:val="28"/>
              </w:rPr>
            </w:pPr>
            <w:r>
              <w:rPr>
                <w:rFonts w:eastAsia="方正黑体_GBK"/>
                <w:b/>
                <w:color w:val="000000"/>
                <w:sz w:val="28"/>
              </w:rPr>
              <w:t>面试</w:t>
            </w:r>
            <w:r>
              <w:rPr>
                <w:color w:val="000000"/>
                <w:sz w:val="28"/>
              </w:rPr>
              <w:br/>
            </w:r>
            <w:r>
              <w:rPr>
                <w:rFonts w:eastAsia="方正黑体_GBK"/>
                <w:b/>
                <w:color w:val="000000"/>
                <w:sz w:val="28"/>
              </w:rPr>
              <w:t>分数线</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sz w:val="28"/>
              </w:rPr>
            </w:pPr>
            <w:r>
              <w:rPr>
                <w:rFonts w:eastAsia="方正黑体_GBK"/>
                <w:b/>
                <w:color w:val="000000"/>
                <w:sz w:val="28"/>
              </w:rPr>
              <w:t>姓名</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sz w:val="28"/>
              </w:rPr>
            </w:pPr>
            <w:r>
              <w:rPr>
                <w:rFonts w:eastAsia="方正黑体_GBK"/>
                <w:b/>
                <w:color w:val="000000"/>
                <w:sz w:val="28"/>
              </w:rPr>
              <w:t>准考证号</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rFonts w:eastAsia="方正黑体_GBK"/>
                <w:b/>
                <w:color w:val="000000"/>
                <w:sz w:val="28"/>
              </w:rPr>
            </w:pPr>
            <w:r>
              <w:rPr>
                <w:rFonts w:eastAsia="方正黑体_GBK"/>
                <w:b/>
                <w:color w:val="000000"/>
                <w:sz w:val="28"/>
              </w:rPr>
              <w:t>面试</w:t>
            </w:r>
          </w:p>
          <w:p>
            <w:pPr>
              <w:spacing w:line="400" w:lineRule="exact"/>
              <w:jc w:val="center"/>
              <w:rPr>
                <w:sz w:val="28"/>
              </w:rPr>
            </w:pPr>
            <w:r>
              <w:rPr>
                <w:rFonts w:eastAsia="方正黑体_GBK"/>
                <w:b/>
                <w:color w:val="000000"/>
                <w:sz w:val="28"/>
              </w:rPr>
              <w:t>时间</w:t>
            </w: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400" w:lineRule="exact"/>
              <w:jc w:val="center"/>
              <w:rPr>
                <w:sz w:val="28"/>
              </w:rPr>
            </w:pPr>
            <w:r>
              <w:rPr>
                <w:rFonts w:eastAsia="方正黑体_GBK"/>
                <w:b/>
                <w:color w:val="000000"/>
                <w:sz w:val="28"/>
              </w:rPr>
              <w:t>备注</w:t>
            </w: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隶属海关海关业务职位（300110001002）</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112.600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胡心悦</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129215011402804</w:t>
            </w:r>
          </w:p>
        </w:tc>
        <w:tc>
          <w:tcPr>
            <w:tcW w:w="126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2月13日</w:t>
            </w: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武佳翥</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129231010400208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郭雷</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129231012400408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二连海关卫生检疫监管职位（300110002001）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单世杰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129215011703004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张琪</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129222011900824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邹爽</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129222012200217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张苑</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129232011107504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潘俊美</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129232090207223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吴越</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129232100205003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二连海关动物检疫监管职位（300110002003）</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141.100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张新如</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129212013101601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李国豪</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129214012900812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张瑜</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129223010610607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周锋</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129232020901519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于骁</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129232100201822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张雪梅</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129237012901814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二连海关植物检疫监管职位（300110002005）</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140.000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刘艳军</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129214012302315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原梦</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129214012901017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王宝鑫</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129223011203929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傅雯励</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129233070500206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卢梦华</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129235100600802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李曼曼</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129237080207902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二连海关食品安全监管职位（300110002007）</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146.600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刘英杰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129214013000104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张思琦</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129223010403722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叶之阳</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129232020302201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肖庆广</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129237012701222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张子扬</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129237020900512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刘柯汝</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129241030400211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邓丽群</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129244021200703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二连海关商品检验监管（一）职位（300110002009）</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121.700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罗京</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129215010704022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朱校鹏</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129215011101618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李凤江</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129252280601406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二连海关商品检验监管（二）职位（300110002010）</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146.900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高辉</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129215011704329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赵高峰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129215230601023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王俊鹏</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129223012000718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二连海关人事政工职位（300110002011）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127.600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赵慧</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129215010606513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樊冬乐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129215011700401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王伟昌</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129253017801526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二连海关技术维护职位（300110002012）</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138.000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周阳</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129215010600426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王越然</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129222011104025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王麒</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129237021105013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二连海关监管（一）职位（300110002013）</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123.600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张海</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129214011202515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郑丽凤</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129215011400219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马玉昕</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129215011602901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朱玲</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129221152701716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于园铭</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129223011100307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刘畅</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129246010500723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二连海关监管（二）职位（300110002015）</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139.800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张雪</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129215011102124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李学山</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129215230602020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熊久娣</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129223010324903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岳靓</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129223011509323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张芹</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129234011703306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梁伟杰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129241190306313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二连海关综合办公职位（300110002016）</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133.900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刘瑞青</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129214011001227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王雅妮</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129215011101416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孙婷婷</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129223010610113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杨霞</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129261010400918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二连海关法律职位（300110002017）</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133.900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聂丽华</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129214012100204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鲍晗</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129215010600117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袁李容</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129243014403722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东乌海关监管职位（300110004001）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107.600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乌云仓</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129215010603817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359"/>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乌吉斯古楞</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129215011102920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包苏日嘎</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129215230603501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东乌海关综合办公职位（300110004002）</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138.400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李骐君</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129215011106621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张明皓</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129215011107805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安国强</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129215011602010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李欢</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129251000802305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额济纳海关监管(一)职位（300110003001）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110.500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何修枫</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129215011302108</w:t>
            </w:r>
          </w:p>
        </w:tc>
        <w:tc>
          <w:tcPr>
            <w:tcW w:w="126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rPr>
                <w:color w:val="000000"/>
                <w:sz w:val="22"/>
              </w:rPr>
            </w:pPr>
            <w:r>
              <w:rPr>
                <w:color w:val="000000"/>
                <w:sz w:val="22"/>
              </w:rPr>
              <w:t>2月14日</w:t>
            </w: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朱莉</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129264012902210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财泉</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129265010801509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额济纳海关监管（二）职位（300110003002）</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123.900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林源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129215010607428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尹太宇</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129215011106419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丁孝天</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129223010319401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龚建铭</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129250010800526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张迪</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129261010610630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赵伟</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129264012903027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额济纳海关动物检疫监管（一）职位（300110003003）</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142.200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王鑫禹</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129223012000921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范红丽</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129236073409313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伍倩琳</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129244011300914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额济纳海关卫生检疫监管职位（300110003004）</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124.600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裴旭</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129215230604323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史嘉琦</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129221151400626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胡天航</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129223011903910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王远</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129237012501318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赵乐彬</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129237013101313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潘燕</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129250011000817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额济纳海关财务职位（300110003005）</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119.600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蒋谨伊</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129215010603223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卢永凯</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129215010703005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余鸿</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129215010704406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燕燕</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129215011500613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王丹奇</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129215230101624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周鑫桐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129223010322103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额济纳海关综合办公职位（300110003006）</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132.800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牛晋鹏</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129214012700607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张婷</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129215011500513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刘小艳</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129261010503815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额济纳海关监管（三）职位（300110003007）</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121.100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王婷</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129215010403608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吴继龙</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129237080504106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王亮亮</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129264014302511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额济纳海关动物检疫监管（二）职位（300110003008）</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124.500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李晓嘉</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129215011303005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吕伟业</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129215230101019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乔蕾</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129215230603615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额济纳海关技术维护职位（300110003009）</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108.400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额尔克斯</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129215010607829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海热</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129215011104813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乌仁苏都</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129215011300725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额济纳海关植物检疫监管职位（300110003010）</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131.700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任继峰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129214011101904</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郑希成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129233070204605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王颖博</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129241030402419</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额济纳海关法律职位（300110003011）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135.900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梁璐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129214012800621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周佩颖</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129232011108102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蒋建磊</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129253012209002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乌拉特海关财务职位（300110005001）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135.700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闫慧茹</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129215010605213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王旭</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129215011501606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薛宇超</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129215011503203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刘宇星</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129223011201915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齐莎莎</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129237030802227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刘昱杞</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129241020304505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乌拉特海关人事政工职位（300110005003）</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132.900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武琳钰</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129215010600225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郭荣荣</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129215011402503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张冉冉</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129221153601810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乌拉特海关监管职位（300110005004）</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144.200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李成宁</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129214011801910</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赵苑</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129215010608317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李林</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129221151900202</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乌拉特海关卫生检疫监管职位（300110005005）</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131.000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吴雪怡</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129215011300205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于东刊</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129221153400426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储雪姣</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129232100200925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794"/>
        </w:trPr>
        <w:tc>
          <w:tcPr>
            <w:tcW w:w="199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乌拉特海关动物检疫监管职位（300110005006）</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107.800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吕燕</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129215010902618</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乌海海关财务职位（300110006001）</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128.100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陶宇轩</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129215010608215</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高飞宇</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129215011501921</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万东雨</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129241010601803</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tcW w:w="199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乌海海关综合办公职位（300110006002）</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139.800</w:t>
            </w: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张慧敏</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129215010607517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郭凯乐</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129215011501006</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r>
        <w:trPr>
          <w:trHeight w:val="28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3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王海霞</w:t>
            </w:r>
          </w:p>
        </w:tc>
        <w:tc>
          <w:tcPr>
            <w:tcW w:w="199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r>
              <w:rPr>
                <w:color w:val="000000"/>
                <w:sz w:val="22"/>
              </w:rPr>
              <w:t>129264012902807</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83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color w:val="000000"/>
                <w:sz w:val="22"/>
              </w:rPr>
            </w:pPr>
          </w:p>
        </w:tc>
      </w:tr>
    </w:tbl>
    <w:p>
      <w:pPr>
        <w:shd w:val="solid" w:color="FFFFFF" w:fill="auto"/>
        <w:autoSpaceDN w:val="0"/>
        <w:spacing w:line="594" w:lineRule="exact"/>
        <w:ind w:firstLineChars="200" w:firstLine="640"/>
        <w:rPr>
          <w:rFonts w:eastAsia="方正仿宋_GBK"/>
          <w:b/>
          <w:sz w:val="32"/>
          <w:szCs w:val="32"/>
          <w:shd w:val="clear" w:color="auto" w:fill="FFFFFF"/>
          <w:highlight w:val="yellow"/>
        </w:rPr>
      </w:pPr>
      <w:r>
        <w:rPr>
          <w:rFonts w:eastAsia="方正仿宋_GBK"/>
          <w:sz w:val="32"/>
          <w:szCs w:val="32"/>
          <w:shd w:val="clear" w:color="auto" w:fill="FFFFFF"/>
        </w:rPr>
        <w:t>名单中</w:t>
      </w:r>
      <w:r>
        <w:rPr>
          <w:rFonts w:eastAsia="方正仿宋_GBK"/>
          <w:sz w:val="32"/>
          <w:szCs w:val="32"/>
        </w:rPr>
        <w:t>无递补、</w:t>
      </w:r>
      <w:r>
        <w:rPr>
          <w:rFonts w:eastAsia="方正仿宋_GBK"/>
          <w:sz w:val="32"/>
          <w:szCs w:val="32"/>
          <w:shd w:val="clear" w:color="auto" w:fill="FFFFFF"/>
        </w:rPr>
        <w:t>调剂人员，同一职</w:t>
      </w:r>
      <w:r>
        <w:rPr>
          <w:rFonts w:eastAsia="方正仿宋_GBK"/>
          <w:sz w:val="32"/>
          <w:szCs w:val="32"/>
        </w:rPr>
        <w:t>位考生按准考证号排列。</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hint="eastAsia"/>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bCs/>
          <w:spacing w:val="8"/>
          <w:sz w:val="32"/>
          <w:szCs w:val="32"/>
        </w:rPr>
        <w:t>附件</w:t>
      </w:r>
      <w:r>
        <w:rPr>
          <w:rFonts w:eastAsia="方正黑体_GBK" w:hint="eastAsia"/>
          <w:bCs/>
          <w:spacing w:val="8"/>
          <w:sz w:val="32"/>
          <w:szCs w:val="32"/>
        </w:rPr>
        <w:t>2</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rFonts w:eastAsia="方正小标宋_GBK"/>
          <w:spacing w:val="8"/>
          <w:sz w:val="44"/>
          <w:szCs w:val="44"/>
        </w:rPr>
      </w:pPr>
      <w:r>
        <w:rPr>
          <w:rFonts w:eastAsia="方正小标宋_GBK"/>
          <w:spacing w:val="8"/>
          <w:sz w:val="44"/>
          <w:szCs w:val="44"/>
        </w:rPr>
        <w:t>XXX确认参加</w:t>
      </w:r>
      <w:r>
        <w:rPr>
          <w:rFonts w:eastAsia="方正小标宋_GBK" w:hint="eastAsia"/>
          <w:spacing w:val="8"/>
          <w:sz w:val="44"/>
          <w:szCs w:val="44"/>
        </w:rPr>
        <w:t>呼和浩特</w:t>
      </w:r>
      <w:r>
        <w:rPr>
          <w:rFonts w:eastAsia="方正小标宋_GBK"/>
          <w:spacing w:val="8"/>
          <w:sz w:val="44"/>
          <w:szCs w:val="44"/>
        </w:rPr>
        <w:t>海关XX职位面试</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呼和浩特</w:t>
      </w:r>
      <w:r>
        <w:rPr>
          <w:rFonts w:eastAsia="方正仿宋_GBK"/>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eastAsia="方正仿宋_GBK"/>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spacing w:val="8"/>
          <w:sz w:val="32"/>
          <w:szCs w:val="32"/>
        </w:rPr>
      </w:pPr>
      <w:r>
        <w:rPr>
          <w:rFonts w:eastAsia="方正黑体_GBK"/>
          <w:bCs/>
          <w:spacing w:val="8"/>
          <w:sz w:val="32"/>
          <w:szCs w:val="32"/>
        </w:rPr>
        <w:br w:type="page"/>
        <w:t>附件3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eastAsia="方正小标宋_GBK"/>
          <w:spacing w:val="8"/>
          <w:sz w:val="44"/>
          <w:szCs w:val="44"/>
        </w:rPr>
        <w:t>放弃面试资格声明</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呼和浩特</w:t>
      </w:r>
      <w:r>
        <w:rPr>
          <w:rFonts w:eastAsia="方正仿宋_GBK"/>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500" w:lineRule="exact"/>
        <w:ind w:left="-340" w:right="-335"/>
        <w:jc w:val="center"/>
        <w:rPr>
          <w:rFonts w:eastAsia="方正仿宋_GBK"/>
          <w:kern w:val="0"/>
          <w:sz w:val="44"/>
          <w:szCs w:val="44"/>
        </w:rPr>
      </w:pPr>
      <w:r>
        <w:rPr>
          <w:rFonts w:eastAsia="方正仿宋_GBK"/>
          <w:kern w:val="0"/>
          <w:sz w:val="44"/>
          <w:szCs w:val="44"/>
        </w:rPr>
        <w:t>身份证正反面复印件粘贴处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kern w:val="0"/>
          <w:sz w:val="28"/>
          <w:szCs w:val="28"/>
        </w:rPr>
      </w:pPr>
    </w:p>
    <w:p>
      <w:pPr>
        <w:widowControl/>
        <w:spacing w:line="594" w:lineRule="exact"/>
        <w:ind w:firstLineChars="160" w:firstLine="448"/>
        <w:jc w:val="right"/>
        <w:rPr>
          <w:rFonts w:eastAsia="仿宋_GB2312"/>
          <w:kern w:val="0"/>
          <w:sz w:val="28"/>
          <w:szCs w:val="28"/>
        </w:rPr>
      </w:pPr>
    </w:p>
    <w:p>
      <w:pPr>
        <w:widowControl/>
        <w:spacing w:line="594" w:lineRule="exact"/>
        <w:ind w:firstLineChars="160" w:firstLine="448"/>
        <w:jc w:val="right"/>
        <w:rPr>
          <w:rFonts w:eastAsia="仿宋_GB2312"/>
          <w:kern w:val="0"/>
          <w:sz w:val="28"/>
          <w:szCs w:val="28"/>
        </w:rPr>
      </w:pPr>
    </w:p>
    <w:p>
      <w:pPr>
        <w:widowControl/>
        <w:spacing w:line="594" w:lineRule="exact"/>
        <w:ind w:firstLineChars="160" w:firstLine="538"/>
        <w:jc w:val="right"/>
        <w:rPr>
          <w:rFonts w:eastAsia="方正黑体_GBK"/>
          <w:bCs/>
          <w:spacing w:val="8"/>
          <w:sz w:val="32"/>
          <w:szCs w:val="32"/>
        </w:rPr>
      </w:pPr>
    </w:p>
    <w:p>
      <w:pPr>
        <w:spacing w:line="594" w:lineRule="exact"/>
        <w:rPr>
          <w:rFonts w:eastAsia="方正黑体_GBK"/>
          <w:bCs/>
          <w:spacing w:val="8"/>
          <w:sz w:val="32"/>
          <w:szCs w:val="32"/>
        </w:rPr>
      </w:pPr>
      <w:r>
        <w:rPr>
          <w:rFonts w:eastAsia="方正黑体_GBK"/>
          <w:bCs/>
          <w:spacing w:val="8"/>
          <w:sz w:val="32"/>
          <w:szCs w:val="32"/>
        </w:rPr>
        <w:br w:type="page"/>
        <w:t>附件4</w:t>
      </w:r>
    </w:p>
    <w:p>
      <w:pPr>
        <w:rPr>
          <w:b/>
          <w:bCs/>
          <w:sz w:val="18"/>
        </w:rPr>
      </w:pPr>
      <w:r>
        <w:rPr>
          <w:b/>
          <w:bCs/>
          <w:sz w:val="18"/>
        </w:rPr>
        <w:t>（正面）</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（适用于普通高等院校应届毕业生）</w:t>
      </w:r>
    </w:p>
    <w:p>
      <w:pPr>
        <w:ind w:left="-360"/>
        <w:jc w:val="center"/>
      </w:pPr>
    </w:p>
    <w:p>
      <w:pPr>
        <w:ind w:left="-360" w:right="-334"/>
      </w:pPr>
      <w: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性别</w:t>
            </w:r>
          </w:p>
        </w:tc>
        <w:tc>
          <w:tcPr>
            <w:tcW w:w="720" w:type="dxa"/>
            <w:tcBorders>
              <w:tl2br w:val="nil"/>
              <w:tr2bl w:val="nil"/>
            </w:tcBorders>
            <w:vAlign w:val="center"/>
          </w:tcPr>
          <w:p/>
        </w:tc>
        <w:tc>
          <w:tcPr>
            <w:tcW w:w="720" w:type="dxa"/>
            <w:tcBorders>
              <w:tl2br w:val="nil"/>
              <w:tr2bl w:val="nil"/>
            </w:tcBorders>
            <w:vAlign w:val="center"/>
          </w:tcPr>
          <w:p>
            <w:pPr>
              <w:jc w:val="center"/>
            </w:pPr>
            <w: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t>奖</w:t>
            </w:r>
          </w:p>
          <w:p>
            <w:pPr>
              <w:jc w:val="center"/>
            </w:pPr>
            <w:r>
              <w:t>惩</w:t>
            </w:r>
          </w:p>
          <w:p>
            <w:pPr>
              <w:jc w:val="center"/>
            </w:pPr>
            <w:r>
              <w:t>情</w:t>
            </w:r>
          </w:p>
          <w:p>
            <w:pPr>
              <w:jc w:val="center"/>
            </w:pPr>
            <w: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t>个</w:t>
            </w:r>
          </w:p>
          <w:p>
            <w:pPr>
              <w:jc w:val="center"/>
            </w:pPr>
            <w:r>
              <w:t>人</w:t>
            </w:r>
          </w:p>
          <w:p>
            <w:pPr>
              <w:jc w:val="center"/>
            </w:pPr>
            <w:r>
              <w:t>简</w:t>
            </w:r>
          </w:p>
          <w:p>
            <w:pPr>
              <w:jc w:val="center"/>
            </w:pPr>
            <w: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t>家</w:t>
            </w:r>
          </w:p>
          <w:p>
            <w:pPr>
              <w:jc w:val="center"/>
            </w:pPr>
            <w:r>
              <w:t>庭</w:t>
            </w:r>
          </w:p>
          <w:p>
            <w:pPr>
              <w:jc w:val="center"/>
            </w:pPr>
            <w:r>
              <w:t>成</w:t>
            </w:r>
          </w:p>
          <w:p>
            <w:pPr>
              <w:jc w:val="center"/>
            </w:pPr>
            <w:r>
              <w:t>员</w:t>
            </w:r>
          </w:p>
          <w:p>
            <w:pPr>
              <w:jc w:val="center"/>
            </w:pPr>
            <w:r>
              <w:t>情</w:t>
            </w:r>
          </w:p>
          <w:p>
            <w:pPr>
              <w:jc w:val="center"/>
            </w:pPr>
            <w: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t>院、系党组织对学生在校期间德、智、体诸方面的综合评价：</w:t>
            </w:r>
          </w:p>
          <w:p/>
          <w:p/>
          <w:p/>
          <w:p/>
          <w:p/>
          <w:p/>
          <w:p/>
          <w:p/>
          <w:p/>
          <w:p/>
          <w:p/>
          <w:p/>
          <w:p>
            <w:r>
              <w:t xml:space="preserve">                                                       院、系党总支签章</w:t>
            </w:r>
          </w:p>
          <w:p>
            <w:r>
              <w:t xml:space="preserve">          负责人签字:                                  年   月   日</w:t>
            </w:r>
          </w:p>
          <w:p>
            <w:r>
              <w:t xml:space="preserve">                                              </w:t>
            </w:r>
          </w:p>
        </w:tc>
      </w:tr>
    </w:tbl>
    <w:p>
      <w:pPr>
        <w:rPr>
          <w:b/>
          <w:sz w:val="18"/>
        </w:rPr>
      </w:pPr>
    </w:p>
    <w:p>
      <w:pPr>
        <w:rPr>
          <w:b/>
          <w:sz w:val="18"/>
        </w:rPr>
      </w:pPr>
      <w:r>
        <w:rPr>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t>主要课程学习成绩</w:t>
            </w:r>
          </w:p>
        </w:tc>
      </w:tr>
      <w:tr>
        <w:trPr>
          <w:trHeight w:val="465"/>
        </w:trPr>
        <w:tc>
          <w:tcPr>
            <w:tcW w:w="3060" w:type="dxa"/>
            <w:gridSpan w:val="4"/>
            <w:tcBorders>
              <w:tl2br w:val="nil"/>
              <w:tr2bl w:val="nil"/>
            </w:tcBorders>
            <w:vAlign w:val="center"/>
          </w:tcPr>
          <w:p>
            <w:pPr>
              <w:jc w:val="center"/>
            </w:pPr>
            <w:r>
              <w:t>第一学年学习成绩</w:t>
            </w:r>
          </w:p>
        </w:tc>
        <w:tc>
          <w:tcPr>
            <w:tcW w:w="3240" w:type="dxa"/>
            <w:gridSpan w:val="3"/>
            <w:tcBorders>
              <w:tl2br w:val="nil"/>
              <w:tr2bl w:val="nil"/>
            </w:tcBorders>
            <w:vAlign w:val="center"/>
          </w:tcPr>
          <w:p>
            <w:pPr>
              <w:jc w:val="center"/>
            </w:pPr>
            <w:r>
              <w:t>第二学年学习成绩</w:t>
            </w:r>
          </w:p>
        </w:tc>
        <w:tc>
          <w:tcPr>
            <w:tcW w:w="3240" w:type="dxa"/>
            <w:gridSpan w:val="3"/>
            <w:tcBorders>
              <w:tl2br w:val="nil"/>
              <w:tr2bl w:val="nil"/>
            </w:tcBorders>
            <w:vAlign w:val="center"/>
          </w:tcPr>
          <w:p>
            <w:pPr>
              <w:jc w:val="center"/>
            </w:pPr>
            <w:r>
              <w:t>第三学年学习成绩</w:t>
            </w:r>
          </w:p>
        </w:tc>
      </w:tr>
      <w:tr>
        <w:trPr>
          <w:trHeight w:val="435"/>
        </w:trPr>
        <w:tc>
          <w:tcPr>
            <w:tcW w:w="1260" w:type="dxa"/>
            <w:gridSpan w:val="2"/>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rPr>
                <w:sz w:val="24"/>
              </w:rPr>
            </w:pPr>
            <w: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t xml:space="preserve">                                                          教务处盖章</w:t>
            </w:r>
          </w:p>
        </w:tc>
      </w:tr>
      <w:tr>
        <w:trPr>
          <w:trHeight w:val="1872"/>
        </w:trPr>
        <w:tc>
          <w:tcPr>
            <w:tcW w:w="1230" w:type="dxa"/>
            <w:tcBorders>
              <w:tl2br w:val="nil"/>
              <w:tr2bl w:val="nil"/>
            </w:tcBorders>
            <w:vAlign w:val="center"/>
          </w:tcPr>
          <w:p>
            <w:pPr>
              <w:jc w:val="center"/>
            </w:pPr>
            <w:r>
              <w:t>院</w:t>
            </w:r>
          </w:p>
          <w:p>
            <w:pPr>
              <w:jc w:val="center"/>
            </w:pPr>
            <w:r>
              <w:t>校</w:t>
            </w:r>
          </w:p>
          <w:p>
            <w:pPr>
              <w:jc w:val="center"/>
            </w:pPr>
            <w:r>
              <w:t>毕</w:t>
            </w:r>
          </w:p>
          <w:p>
            <w:pPr>
              <w:jc w:val="center"/>
            </w:pPr>
            <w:r>
              <w:t>分</w:t>
            </w:r>
          </w:p>
          <w:p>
            <w:pPr>
              <w:jc w:val="center"/>
            </w:pPr>
            <w:r>
              <w:t>办</w:t>
            </w:r>
          </w:p>
          <w:p>
            <w:pPr>
              <w:jc w:val="center"/>
            </w:pPr>
            <w:r>
              <w:t>意</w:t>
            </w:r>
          </w:p>
          <w:p>
            <w:pPr>
              <w:jc w:val="center"/>
              <w:rPr>
                <w:sz w:val="24"/>
              </w:rPr>
            </w:pPr>
            <w: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t>院校毕分办签章</w:t>
            </w:r>
          </w:p>
          <w:p>
            <w:pPr>
              <w:rPr>
                <w:sz w:val="24"/>
              </w:rPr>
            </w:pPr>
            <w:r>
              <w:t xml:space="preserve">       负责人签字:                                          年   月   日</w:t>
            </w:r>
          </w:p>
        </w:tc>
      </w:tr>
      <w:tr>
        <w:trPr>
          <w:trHeight w:val="581"/>
        </w:trPr>
        <w:tc>
          <w:tcPr>
            <w:tcW w:w="1230" w:type="dxa"/>
            <w:tcBorders>
              <w:tl2br w:val="nil"/>
              <w:tr2bl w:val="nil"/>
            </w:tcBorders>
            <w:vAlign w:val="center"/>
          </w:tcPr>
          <w:p>
            <w:pPr>
              <w:jc w:val="center"/>
            </w:pPr>
            <w:r>
              <w:t>备</w:t>
            </w:r>
          </w:p>
          <w:p>
            <w:pPr>
              <w:jc w:val="center"/>
              <w:rPr>
                <w:sz w:val="24"/>
              </w:rPr>
            </w:pPr>
            <w:r>
              <w:t>注</w:t>
            </w:r>
          </w:p>
        </w:tc>
        <w:tc>
          <w:tcPr>
            <w:tcW w:w="8310" w:type="dxa"/>
            <w:gridSpan w:val="9"/>
            <w:tcBorders>
              <w:tl2br w:val="nil"/>
              <w:tr2bl w:val="nil"/>
            </w:tcBorders>
          </w:tcPr>
          <w:p>
            <w:pPr>
              <w:rPr>
                <w:sz w:val="24"/>
              </w:rPr>
            </w:pPr>
          </w:p>
        </w:tc>
      </w:tr>
    </w:tbl>
    <w:p>
      <w:pPr>
        <w:rPr>
          <w:sz w:val="24"/>
        </w:rPr>
      </w:pPr>
    </w:p>
    <w:p>
      <w:pPr>
        <w:ind w:left="-540"/>
      </w:pPr>
      <w:r>
        <w:t>填表说明：</w:t>
      </w:r>
    </w:p>
    <w:p>
      <w:pPr>
        <w:numPr>
          <w:ilvl w:val="0"/>
          <w:numId w:val="1"/>
        </w:numPr>
      </w:pPr>
      <w:r>
        <w:t>请填表人实事求是的填写，以免影响正常录用工作，未经毕分办签章此表无效。</w:t>
      </w:r>
    </w:p>
    <w:p>
      <w:pPr>
        <w:numPr>
          <w:ilvl w:val="0"/>
          <w:numId w:val="1"/>
        </w:numPr>
      </w:pPr>
      <w:r>
        <w:t>“生源”指大学生上大学前户口所在的省、自治区、直辖市。</w:t>
      </w:r>
    </w:p>
    <w:p>
      <w:pPr>
        <w:numPr>
          <w:ilvl w:val="0"/>
          <w:numId w:val="1"/>
        </w:numPr>
        <w:tabs>
          <w:tab w:val="clear" w:pos="165"/>
          <w:tab w:val="left" w:pos="-180"/>
        </w:tabs>
      </w:pPr>
      <w:r>
        <w:t>“奖惩情况”包括考生大学期间的各种奖励或惩处。学习期间，如获奖励，请学生处审核并将奖状或证书影印件加盖公章后附上。</w:t>
      </w:r>
    </w:p>
    <w:p>
      <w:pPr>
        <w:numPr>
          <w:ilvl w:val="0"/>
          <w:numId w:val="1"/>
        </w:numPr>
        <w:tabs>
          <w:tab w:val="clear" w:pos="165"/>
          <w:tab w:val="left" w:pos="-180"/>
        </w:tabs>
      </w:pPr>
      <w:r>
        <w:t>填写本表“学习成绩”栏后，须盖教务处章。如有学生个人成绩登记单（表）可附复印件（加盖教务处章），免填此栏。</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bCs/>
          <w:spacing w:val="8"/>
          <w:sz w:val="32"/>
          <w:szCs w:val="32"/>
        </w:rPr>
        <w:br w:type="page"/>
        <w:t>附件5</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（适用于社会在职人员）</w:t>
      </w:r>
    </w:p>
    <w:p>
      <w:pPr>
        <w:ind w:left="-360" w:right="-334"/>
      </w:pPr>
    </w:p>
    <w:p>
      <w:pPr>
        <w:ind w:left="-360" w:right="-334"/>
      </w:pPr>
      <w: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性别</w:t>
            </w:r>
          </w:p>
        </w:tc>
        <w:tc>
          <w:tcPr>
            <w:tcW w:w="708" w:type="dxa"/>
            <w:tcBorders>
              <w:tl2br w:val="nil"/>
              <w:tr2bl w:val="nil"/>
            </w:tcBorders>
            <w:vAlign w:val="center"/>
          </w:tcPr>
          <w:p/>
        </w:tc>
        <w:tc>
          <w:tcPr>
            <w:tcW w:w="851" w:type="dxa"/>
            <w:tcBorders>
              <w:tl2br w:val="nil"/>
              <w:tr2bl w:val="nil"/>
            </w:tcBorders>
            <w:vAlign w:val="center"/>
          </w:tcPr>
          <w:p>
            <w:pPr>
              <w:jc w:val="center"/>
            </w:pPr>
            <w:r>
              <w:t>民族</w:t>
            </w:r>
          </w:p>
        </w:tc>
        <w:tc>
          <w:tcPr>
            <w:tcW w:w="709" w:type="dxa"/>
            <w:tcBorders>
              <w:tl2br w:val="nil"/>
              <w:tr2bl w:val="nil"/>
            </w:tcBorders>
            <w:vAlign w:val="center"/>
          </w:tcPr>
          <w:p/>
        </w:tc>
        <w:tc>
          <w:tcPr>
            <w:tcW w:w="1275" w:type="dxa"/>
            <w:tcBorders>
              <w:tl2br w:val="nil"/>
              <w:tr2bl w:val="nil"/>
            </w:tcBorders>
            <w:vAlign w:val="center"/>
          </w:tcPr>
          <w:p>
            <w:pPr>
              <w:jc w:val="center"/>
            </w:pPr>
            <w: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t>工</w:t>
            </w:r>
          </w:p>
          <w:p>
            <w:pPr>
              <w:jc w:val="center"/>
            </w:pPr>
            <w:r>
              <w:t>作</w:t>
            </w:r>
          </w:p>
          <w:p>
            <w:pPr>
              <w:jc w:val="center"/>
            </w:pPr>
            <w:r>
              <w:t>经</w:t>
            </w:r>
          </w:p>
          <w:p>
            <w:pPr>
              <w:jc w:val="center"/>
            </w:pPr>
            <w: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t>所在单位党组织对考生在本单位工作期间思想、工作、学习、作风等方面的综合评价：</w:t>
            </w:r>
          </w:p>
          <w:p/>
          <w:p/>
          <w:p/>
          <w:p/>
          <w:p/>
          <w:p/>
          <w:p/>
          <w:p>
            <w:r>
              <w:t xml:space="preserve">                                                    所在单位党组织签章</w:t>
            </w:r>
          </w:p>
          <w:p>
            <w:r>
              <w:t xml:space="preserve">          负责人签字:                                  年   月   日</w:t>
            </w:r>
          </w:p>
          <w:p>
            <w:r>
              <w:t xml:space="preserve">                                              </w:t>
            </w:r>
          </w:p>
        </w:tc>
      </w:tr>
    </w:tbl>
    <w:p>
      <w:pPr>
        <w:rPr>
          <w:sz w:val="24"/>
        </w:rPr>
      </w:pPr>
    </w:p>
    <w:p>
      <w:pPr>
        <w:ind w:left="-540"/>
        <w:rPr>
          <w:rFonts w:eastAsia="仿宋_GB2312"/>
          <w:sz w:val="32"/>
          <w:szCs w:val="32"/>
          <w:shd w:val="clear" w:color="auto" w:fill="FFFFFF"/>
        </w:rPr>
      </w:pPr>
      <w:r>
        <w:t xml:space="preserve">  填表说明：请填表人实事求是的填写，以免影响正常录用工作，未经单位签章此表无效。</w:t>
      </w:r>
      <w:bookmarkStart w:id="0" w:name="_GoBack"/>
      <w:bookmarkEnd w:id="0"/>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Arial Unicode MS"/>
    <w:panose1 w:val="00000000000000000000"/>
    <w:charset w:val="86"/>
    <w:family w:val="script"/>
    <w:pitch w:val="variable"/>
    <w:sig w:usb0="00000000"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方正楷体_GBK">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6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544</TotalTime>
  <Application>Yozo_Office</Application>
  <Pages>15</Pages>
  <Words>4185</Words>
  <Characters>6866</Characters>
  <Lines>991</Lines>
  <Paragraphs>505</Paragraphs>
  <CharactersWithSpaces>7612</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艾文举</cp:lastModifiedBy>
  <cp:revision>21</cp:revision>
  <cp:lastPrinted>2019-01-31T04:08:00Z</cp:lastPrinted>
  <dcterms:created xsi:type="dcterms:W3CDTF">2019-01-24T08:11:00Z</dcterms:created>
  <dcterms:modified xsi:type="dcterms:W3CDTF">2020-01-19T23:58:06Z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