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7B" w:rsidRDefault="009A6AE0">
      <w:pPr>
        <w:rPr>
          <w:rFonts w:ascii="楷体" w:eastAsia="楷体" w:hAnsi="楷体" w:cs="仿宋"/>
          <w:sz w:val="32"/>
          <w:szCs w:val="32"/>
        </w:rPr>
      </w:pPr>
      <w:r>
        <w:rPr>
          <w:rFonts w:asciiTheme="minorEastAsia" w:hAnsiTheme="minorEastAsia" w:cstheme="minorEastAsia" w:hint="eastAsia"/>
          <w:sz w:val="30"/>
          <w:szCs w:val="30"/>
        </w:rPr>
        <w:t>附件2</w:t>
      </w:r>
    </w:p>
    <w:p w:rsidR="00A1257B" w:rsidRDefault="005E2B00">
      <w:pPr>
        <w:jc w:val="center"/>
        <w:rPr>
          <w:rFonts w:asciiTheme="minorEastAsia" w:hAnsiTheme="minorEastAsia" w:cs="宋体"/>
          <w:sz w:val="44"/>
          <w:szCs w:val="44"/>
        </w:rPr>
      </w:pPr>
      <w:r w:rsidRPr="005E2B00">
        <w:rPr>
          <w:rFonts w:asciiTheme="minorEastAsia" w:hAnsiTheme="minorEastAsia" w:cs="宋体" w:hint="eastAsia"/>
          <w:sz w:val="44"/>
          <w:szCs w:val="44"/>
        </w:rPr>
        <w:t>2020年淄博市高青县“名校人才特招行动”招聘综合类岗位面试人员须知</w:t>
      </w:r>
    </w:p>
    <w:p w:rsidR="00A1257B" w:rsidRDefault="009A6AE0" w:rsidP="00A41EC5">
      <w:pPr>
        <w:spacing w:line="440" w:lineRule="exact"/>
        <w:ind w:firstLineChars="200" w:firstLine="640"/>
        <w:rPr>
          <w:rFonts w:ascii="仿宋" w:eastAsia="仿宋" w:hAnsi="仿宋"/>
          <w:sz w:val="32"/>
          <w:szCs w:val="32"/>
        </w:rPr>
      </w:pPr>
      <w:r>
        <w:rPr>
          <w:rFonts w:ascii="仿宋" w:eastAsia="仿宋" w:hAnsi="仿宋" w:hint="eastAsia"/>
          <w:sz w:val="32"/>
          <w:szCs w:val="32"/>
        </w:rPr>
        <w:t>一、面试人员须携带身份证在规定时间内参加面试，否则视为弃权。</w:t>
      </w:r>
    </w:p>
    <w:p w:rsidR="00A1257B" w:rsidRDefault="009A6AE0" w:rsidP="00A41EC5">
      <w:pPr>
        <w:spacing w:line="440" w:lineRule="exact"/>
        <w:ind w:firstLineChars="200" w:firstLine="640"/>
        <w:rPr>
          <w:rFonts w:ascii="仿宋" w:eastAsia="仿宋" w:hAnsi="仿宋"/>
          <w:sz w:val="32"/>
          <w:szCs w:val="32"/>
        </w:rPr>
      </w:pPr>
      <w:r>
        <w:rPr>
          <w:rFonts w:ascii="仿宋" w:eastAsia="仿宋" w:hAnsi="仿宋" w:hint="eastAsia"/>
          <w:sz w:val="32"/>
          <w:szCs w:val="32"/>
        </w:rPr>
        <w:t>二、面试人员要遵守纪律、服从管理，按面试程序和要求参加面试，不得以任何理由违反规定、影响面试，未经工作人员允许不得随意走动，候考、面试、休息期间不得携带、使用各种通讯工具、电子储存记忆录放等设备，不得携带证件、资料等进入面试室，违者取消面试资格。</w:t>
      </w:r>
    </w:p>
    <w:p w:rsidR="00A1257B" w:rsidRDefault="009A6AE0" w:rsidP="00A41EC5">
      <w:pPr>
        <w:spacing w:line="440" w:lineRule="exact"/>
        <w:ind w:firstLineChars="200" w:firstLine="640"/>
        <w:rPr>
          <w:rFonts w:ascii="仿宋" w:eastAsia="仿宋" w:hAnsi="仿宋"/>
          <w:sz w:val="32"/>
          <w:szCs w:val="32"/>
        </w:rPr>
      </w:pPr>
      <w:r>
        <w:rPr>
          <w:rFonts w:ascii="仿宋" w:eastAsia="仿宋" w:hAnsi="仿宋" w:hint="eastAsia"/>
          <w:sz w:val="32"/>
          <w:szCs w:val="32"/>
        </w:rPr>
        <w:t>三、面试人员要按照规定的时间进入候考室抽签，按抽签顺序参加面试。抽签完毕，签号密封前到达候考室的，面试顺序号按已抽签号顺延。签号密封后到达候考室的视为迟到,按自动弃权处理。面试人员在候考过程中必须保持安静，不得互相交谈和大声喧哗，经工作人员反复劝阻无效的，取消面试资格。</w:t>
      </w:r>
    </w:p>
    <w:p w:rsidR="00A1257B" w:rsidRDefault="009A6AE0" w:rsidP="00A41EC5">
      <w:pPr>
        <w:spacing w:line="440" w:lineRule="exact"/>
        <w:ind w:firstLineChars="200" w:firstLine="640"/>
        <w:rPr>
          <w:rFonts w:ascii="仿宋" w:eastAsia="仿宋" w:hAnsi="仿宋"/>
          <w:sz w:val="32"/>
          <w:szCs w:val="32"/>
        </w:rPr>
      </w:pPr>
      <w:r>
        <w:rPr>
          <w:rFonts w:ascii="仿宋" w:eastAsia="仿宋" w:hAnsi="仿宋" w:hint="eastAsia"/>
          <w:sz w:val="32"/>
          <w:szCs w:val="32"/>
        </w:rPr>
        <w:t>四、阅题准备与面试答题压茬进行，其中阅题准备5分钟、面试答题5分钟。</w:t>
      </w:r>
    </w:p>
    <w:p w:rsidR="00A1257B" w:rsidRDefault="009A6AE0" w:rsidP="00A41EC5">
      <w:pPr>
        <w:spacing w:line="440" w:lineRule="exact"/>
        <w:ind w:firstLineChars="200" w:firstLine="640"/>
        <w:rPr>
          <w:rFonts w:ascii="仿宋" w:eastAsia="仿宋" w:hAnsi="仿宋"/>
          <w:sz w:val="32"/>
          <w:szCs w:val="32"/>
        </w:rPr>
      </w:pPr>
      <w:r>
        <w:rPr>
          <w:rFonts w:ascii="仿宋" w:eastAsia="仿宋" w:hAnsi="仿宋" w:hint="eastAsia"/>
          <w:sz w:val="32"/>
          <w:szCs w:val="32"/>
        </w:rPr>
        <w:t>五、面试人员在进入面试室前应仔细核对该面试室是否与自己应进入的面试室一致，如果进错面试室，面试成绩无效。</w:t>
      </w:r>
    </w:p>
    <w:p w:rsidR="00A1257B" w:rsidRDefault="009A6AE0" w:rsidP="00A41EC5">
      <w:pPr>
        <w:spacing w:line="440" w:lineRule="exact"/>
        <w:ind w:firstLineChars="200" w:firstLine="640"/>
        <w:rPr>
          <w:rFonts w:ascii="仿宋" w:eastAsia="仿宋" w:hAnsi="仿宋"/>
          <w:sz w:val="32"/>
          <w:szCs w:val="32"/>
        </w:rPr>
      </w:pPr>
      <w:r>
        <w:rPr>
          <w:rFonts w:ascii="仿宋" w:eastAsia="仿宋" w:hAnsi="仿宋" w:hint="eastAsia"/>
          <w:sz w:val="32"/>
          <w:szCs w:val="32"/>
        </w:rPr>
        <w:t>六、面试人员进入面试室只准报本人抽签顺序号，不得以任何方式向考官或工作人员（候考室工作人员除外）透露本人的姓名、工作单位、应聘岗位等信息，不准穿戴有职业特征的服装、饰品，违者取消面试成绩。</w:t>
      </w:r>
    </w:p>
    <w:p w:rsidR="00A1257B" w:rsidRPr="00A41EC5" w:rsidRDefault="009A6AE0" w:rsidP="00A41EC5">
      <w:pPr>
        <w:spacing w:line="440" w:lineRule="exact"/>
        <w:ind w:firstLineChars="200" w:firstLine="640"/>
        <w:rPr>
          <w:rFonts w:ascii="仿宋" w:eastAsia="仿宋" w:hAnsi="仿宋"/>
          <w:sz w:val="32"/>
          <w:szCs w:val="32"/>
        </w:rPr>
      </w:pPr>
      <w:r>
        <w:rPr>
          <w:rFonts w:ascii="仿宋" w:eastAsia="仿宋" w:hAnsi="仿宋" w:hint="eastAsia"/>
          <w:sz w:val="32"/>
          <w:szCs w:val="32"/>
        </w:rPr>
        <w:t>七、面试人员面试结束后应立即离场，由工作人员引领到休息室等候，待当场面试结束宣布成绩后，统一领取个人物品离开考点。休息期间不准随意离开休息室，更不得向未接触面试题目的人员透露面试题目，违者取消面试成绩，造成严重后果的按有关规定处理。</w:t>
      </w:r>
    </w:p>
    <w:p w:rsidR="00A1257B" w:rsidRDefault="009A6AE0" w:rsidP="00A41EC5">
      <w:pPr>
        <w:spacing w:line="440" w:lineRule="exact"/>
        <w:ind w:firstLineChars="200" w:firstLine="640"/>
        <w:rPr>
          <w:rFonts w:ascii="仿宋" w:eastAsia="仿宋" w:hAnsi="仿宋"/>
          <w:sz w:val="32"/>
          <w:szCs w:val="32"/>
        </w:rPr>
      </w:pPr>
      <w:r>
        <w:rPr>
          <w:rFonts w:ascii="仿宋" w:eastAsia="仿宋" w:hAnsi="仿宋" w:hint="eastAsia"/>
          <w:sz w:val="32"/>
          <w:szCs w:val="32"/>
        </w:rPr>
        <w:t xml:space="preserve">                                    2</w:t>
      </w:r>
      <w:r w:rsidR="009D395F">
        <w:rPr>
          <w:rFonts w:ascii="仿宋" w:eastAsia="仿宋" w:hAnsi="仿宋" w:hint="eastAsia"/>
          <w:sz w:val="32"/>
          <w:szCs w:val="32"/>
        </w:rPr>
        <w:t>020</w:t>
      </w:r>
      <w:r>
        <w:rPr>
          <w:rFonts w:ascii="仿宋" w:eastAsia="仿宋" w:hAnsi="仿宋" w:hint="eastAsia"/>
          <w:sz w:val="32"/>
          <w:szCs w:val="32"/>
        </w:rPr>
        <w:t>年</w:t>
      </w:r>
      <w:r w:rsidR="009D395F">
        <w:rPr>
          <w:rFonts w:ascii="仿宋" w:eastAsia="仿宋" w:hAnsi="仿宋" w:hint="eastAsia"/>
          <w:sz w:val="32"/>
          <w:szCs w:val="32"/>
        </w:rPr>
        <w:t>4</w:t>
      </w:r>
      <w:r>
        <w:rPr>
          <w:rFonts w:ascii="仿宋" w:eastAsia="仿宋" w:hAnsi="仿宋" w:hint="eastAsia"/>
          <w:sz w:val="32"/>
          <w:szCs w:val="32"/>
        </w:rPr>
        <w:t>月</w:t>
      </w:r>
      <w:bookmarkStart w:id="0" w:name="_GoBack"/>
      <w:bookmarkEnd w:id="0"/>
      <w:r w:rsidR="009D395F">
        <w:rPr>
          <w:rFonts w:ascii="仿宋" w:eastAsia="仿宋" w:hAnsi="仿宋" w:hint="eastAsia"/>
          <w:sz w:val="32"/>
          <w:szCs w:val="32"/>
        </w:rPr>
        <w:t>13日</w:t>
      </w:r>
    </w:p>
    <w:p w:rsidR="00A1257B" w:rsidRDefault="00A1257B">
      <w:pPr>
        <w:spacing w:line="560" w:lineRule="exact"/>
        <w:ind w:firstLineChars="200" w:firstLine="640"/>
        <w:rPr>
          <w:rFonts w:ascii="仿宋" w:eastAsia="仿宋" w:hAnsi="仿宋"/>
          <w:sz w:val="32"/>
          <w:szCs w:val="32"/>
        </w:rPr>
      </w:pPr>
    </w:p>
    <w:sectPr w:rsidR="00A1257B" w:rsidSect="00A1257B">
      <w:pgSz w:w="11906" w:h="16838"/>
      <w:pgMar w:top="1440" w:right="1406" w:bottom="1440" w:left="140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035" w:rsidRDefault="00A85035" w:rsidP="005E2B00">
      <w:r>
        <w:separator/>
      </w:r>
    </w:p>
  </w:endnote>
  <w:endnote w:type="continuationSeparator" w:id="1">
    <w:p w:rsidR="00A85035" w:rsidRDefault="00A85035" w:rsidP="005E2B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035" w:rsidRDefault="00A85035" w:rsidP="005E2B00">
      <w:r>
        <w:separator/>
      </w:r>
    </w:p>
  </w:footnote>
  <w:footnote w:type="continuationSeparator" w:id="1">
    <w:p w:rsidR="00A85035" w:rsidRDefault="00A85035" w:rsidP="005E2B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9D37511"/>
    <w:rsid w:val="00023E4E"/>
    <w:rsid w:val="00297F88"/>
    <w:rsid w:val="003E4B76"/>
    <w:rsid w:val="00487C9D"/>
    <w:rsid w:val="004E4C4D"/>
    <w:rsid w:val="005515E8"/>
    <w:rsid w:val="005D1769"/>
    <w:rsid w:val="005E2B00"/>
    <w:rsid w:val="007C7A7B"/>
    <w:rsid w:val="007F7EA6"/>
    <w:rsid w:val="00884434"/>
    <w:rsid w:val="008908DE"/>
    <w:rsid w:val="009A6AE0"/>
    <w:rsid w:val="009D395F"/>
    <w:rsid w:val="00A1257B"/>
    <w:rsid w:val="00A41EC5"/>
    <w:rsid w:val="00A85035"/>
    <w:rsid w:val="00AC086C"/>
    <w:rsid w:val="00AD00ED"/>
    <w:rsid w:val="00B036D8"/>
    <w:rsid w:val="00BF5713"/>
    <w:rsid w:val="00C54040"/>
    <w:rsid w:val="00DE33DF"/>
    <w:rsid w:val="00DF632E"/>
    <w:rsid w:val="00DF6AE1"/>
    <w:rsid w:val="00E63A63"/>
    <w:rsid w:val="00F10EB6"/>
    <w:rsid w:val="00F258C0"/>
    <w:rsid w:val="02B2335E"/>
    <w:rsid w:val="04584C10"/>
    <w:rsid w:val="04BF58BD"/>
    <w:rsid w:val="1EDE48A3"/>
    <w:rsid w:val="1F936E3D"/>
    <w:rsid w:val="26AD09BF"/>
    <w:rsid w:val="2EBE1F9B"/>
    <w:rsid w:val="3908468F"/>
    <w:rsid w:val="44671391"/>
    <w:rsid w:val="49D37511"/>
    <w:rsid w:val="60027B48"/>
    <w:rsid w:val="60572789"/>
    <w:rsid w:val="62D11293"/>
    <w:rsid w:val="638126B1"/>
    <w:rsid w:val="640B5933"/>
    <w:rsid w:val="796A4CBE"/>
    <w:rsid w:val="79BE2FA7"/>
    <w:rsid w:val="7D071B64"/>
    <w:rsid w:val="7FE50F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57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1257B"/>
    <w:pPr>
      <w:tabs>
        <w:tab w:val="center" w:pos="4153"/>
        <w:tab w:val="right" w:pos="8306"/>
      </w:tabs>
      <w:snapToGrid w:val="0"/>
      <w:jc w:val="left"/>
    </w:pPr>
    <w:rPr>
      <w:sz w:val="18"/>
      <w:szCs w:val="18"/>
    </w:rPr>
  </w:style>
  <w:style w:type="paragraph" w:styleId="a4">
    <w:name w:val="header"/>
    <w:basedOn w:val="a"/>
    <w:link w:val="Char0"/>
    <w:qFormat/>
    <w:rsid w:val="00A125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A1257B"/>
    <w:rPr>
      <w:kern w:val="2"/>
      <w:sz w:val="18"/>
      <w:szCs w:val="18"/>
    </w:rPr>
  </w:style>
  <w:style w:type="character" w:customStyle="1" w:styleId="Char">
    <w:name w:val="页脚 Char"/>
    <w:basedOn w:val="a0"/>
    <w:link w:val="a3"/>
    <w:qFormat/>
    <w:rsid w:val="00A1257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577</Characters>
  <Application>Microsoft Office Word</Application>
  <DocSecurity>0</DocSecurity>
  <Lines>4</Lines>
  <Paragraphs>1</Paragraphs>
  <ScaleCrop>false</ScaleCrop>
  <Company>中国石油大学</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USER</cp:lastModifiedBy>
  <cp:revision>14</cp:revision>
  <dcterms:created xsi:type="dcterms:W3CDTF">2016-07-06T03:10:00Z</dcterms:created>
  <dcterms:modified xsi:type="dcterms:W3CDTF">2020-04-13T06:00:00Z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