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right="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 xml:space="preserve">1         </w:t>
      </w:r>
    </w:p>
    <w:p>
      <w:pPr>
        <w:pStyle w:val="3"/>
        <w:spacing w:after="0" w:line="560" w:lineRule="exact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ascii="仿宋_GB2312" w:hAnsi="黑体" w:eastAsia="仿宋_GB2312" w:cs="黑体"/>
          <w:sz w:val="32"/>
          <w:szCs w:val="32"/>
        </w:rPr>
        <w:t xml:space="preserve">               </w:t>
      </w:r>
      <w:r>
        <w:rPr>
          <w:rFonts w:ascii="方正小标宋简体" w:hAnsi="黑体" w:eastAsia="方正小标宋简体" w:cs="黑体"/>
          <w:sz w:val="32"/>
          <w:szCs w:val="32"/>
        </w:rPr>
        <w:t xml:space="preserve">  </w:t>
      </w:r>
      <w:r>
        <w:rPr>
          <w:rFonts w:hint="eastAsia" w:ascii="方正小标宋简体" w:hAnsi="黑体" w:eastAsia="方正小标宋简体" w:cs="黑体"/>
          <w:sz w:val="44"/>
          <w:szCs w:val="44"/>
        </w:rPr>
        <w:t>诚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信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承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诺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书</w:t>
      </w:r>
    </w:p>
    <w:p>
      <w:pPr>
        <w:pStyle w:val="3"/>
        <w:spacing w:line="560" w:lineRule="exact"/>
        <w:ind w:right="3" w:firstLine="420" w:firstLineChars="200"/>
        <w:jc w:val="center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</w:rPr>
        <w:t>天桥区“乡村振兴工作专员”招聘公告</w:t>
      </w:r>
      <w:r>
        <w:rPr>
          <w:rFonts w:hint="eastAsia" w:ascii="仿宋_GB2312" w:hAnsi="楷体" w:eastAsia="仿宋_GB2312"/>
          <w:sz w:val="32"/>
          <w:szCs w:val="32"/>
        </w:rPr>
        <w:t>》及</w:t>
      </w:r>
      <w:r>
        <w:rPr>
          <w:rFonts w:hint="eastAsia" w:ascii="仿宋_GB2312" w:eastAsia="仿宋_GB2312"/>
          <w:sz w:val="32"/>
          <w:szCs w:val="32"/>
        </w:rPr>
        <w:t>其相关附件，理解其内容，符合应聘条件。我郑重承诺：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二、本人所填写报名信息准确、有效，并与公告要求和本人情况进行了认真核对，对因填写错误或辨认不清造成的后果，本人自愿承担责任。凭本人准考证、身份证参加考试，缺一不可。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三、整个招聘考试期间，本人保证通讯畅通，因通讯不畅造成的后果，本人自愿承担责任。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五、请报考人员及时查看天桥区人民政府网站通知公告栏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（网址：</w:t>
      </w:r>
      <w:r>
        <w:rPr>
          <w:rFonts w:ascii="仿宋_GB2312" w:eastAsia="仿宋_GB2312"/>
          <w:sz w:val="32"/>
          <w:szCs w:val="32"/>
        </w:rPr>
        <w:t>http://www.tianqiao.gov.cn/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）关于招聘的相关公告。</w:t>
      </w:r>
      <w:r>
        <w:rPr>
          <w:rFonts w:hint="eastAsia" w:ascii="仿宋_GB2312" w:eastAsia="仿宋_GB2312"/>
          <w:sz w:val="32"/>
        </w:rPr>
        <w:t>由于本人未查看相关信息而造成的不良后果，责任自负。</w:t>
      </w:r>
    </w:p>
    <w:p>
      <w:pPr>
        <w:spacing w:line="560" w:lineRule="exact"/>
        <w:ind w:right="3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应聘人本人签名：</w:t>
      </w:r>
      <w:bookmarkStart w:id="0" w:name="_GoBack"/>
      <w:bookmarkEnd w:id="0"/>
    </w:p>
    <w:p>
      <w:pPr>
        <w:spacing w:line="560" w:lineRule="exact"/>
        <w:ind w:right="3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本人身份证号码：</w:t>
      </w:r>
    </w:p>
    <w:p>
      <w:pPr>
        <w:spacing w:line="560" w:lineRule="exact"/>
        <w:ind w:right="3"/>
        <w:rPr>
          <w:rFonts w:ascii="仿宋_GB2312" w:hAnsi="黑体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 xml:space="preserve">                                 2019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12</w:t>
      </w:r>
      <w:r>
        <w:rPr>
          <w:rFonts w:hint="eastAsia" w:ascii="仿宋_GB2312" w:eastAsia="仿宋_GB2312"/>
          <w:sz w:val="32"/>
        </w:rPr>
        <w:t>月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588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10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0F18"/>
    <w:rsid w:val="00034850"/>
    <w:rsid w:val="000E08CA"/>
    <w:rsid w:val="00121C73"/>
    <w:rsid w:val="00122710"/>
    <w:rsid w:val="001D47E7"/>
    <w:rsid w:val="00200F18"/>
    <w:rsid w:val="002C0F2B"/>
    <w:rsid w:val="00317C42"/>
    <w:rsid w:val="0033599C"/>
    <w:rsid w:val="003E11BA"/>
    <w:rsid w:val="00432EE1"/>
    <w:rsid w:val="00451021"/>
    <w:rsid w:val="004B3E65"/>
    <w:rsid w:val="004D2482"/>
    <w:rsid w:val="004E06DF"/>
    <w:rsid w:val="005444D5"/>
    <w:rsid w:val="005513DD"/>
    <w:rsid w:val="00557E47"/>
    <w:rsid w:val="00565F21"/>
    <w:rsid w:val="00590407"/>
    <w:rsid w:val="005945EB"/>
    <w:rsid w:val="005C7344"/>
    <w:rsid w:val="005D1225"/>
    <w:rsid w:val="005F116C"/>
    <w:rsid w:val="005F18D5"/>
    <w:rsid w:val="00616E51"/>
    <w:rsid w:val="006659C5"/>
    <w:rsid w:val="006923CA"/>
    <w:rsid w:val="00740E91"/>
    <w:rsid w:val="00752FEF"/>
    <w:rsid w:val="007B0B1C"/>
    <w:rsid w:val="00802B31"/>
    <w:rsid w:val="00844542"/>
    <w:rsid w:val="00994960"/>
    <w:rsid w:val="009A5824"/>
    <w:rsid w:val="00A43E67"/>
    <w:rsid w:val="00A95111"/>
    <w:rsid w:val="00BC44CA"/>
    <w:rsid w:val="00BD518E"/>
    <w:rsid w:val="00BD62E7"/>
    <w:rsid w:val="00D41929"/>
    <w:rsid w:val="00D761FE"/>
    <w:rsid w:val="00D801E5"/>
    <w:rsid w:val="00DA4A04"/>
    <w:rsid w:val="00DF02E5"/>
    <w:rsid w:val="00E901E6"/>
    <w:rsid w:val="00ED55E9"/>
    <w:rsid w:val="00F035FF"/>
    <w:rsid w:val="0DE70416"/>
    <w:rsid w:val="23DF6C88"/>
    <w:rsid w:val="267132F6"/>
    <w:rsid w:val="734D6128"/>
    <w:rsid w:val="753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99"/>
    <w:pPr>
      <w:jc w:val="left"/>
    </w:pPr>
    <w:rPr>
      <w:kern w:val="0"/>
      <w:sz w:val="24"/>
    </w:rPr>
  </w:style>
  <w:style w:type="paragraph" w:styleId="3">
    <w:name w:val="Body Text"/>
    <w:basedOn w:val="1"/>
    <w:link w:val="21"/>
    <w:uiPriority w:val="99"/>
    <w:pPr>
      <w:spacing w:after="120"/>
    </w:pPr>
  </w:style>
  <w:style w:type="paragraph" w:styleId="4">
    <w:name w:val="Balloon Text"/>
    <w:basedOn w:val="1"/>
    <w:link w:val="19"/>
    <w:uiPriority w:val="99"/>
    <w:rPr>
      <w:kern w:val="0"/>
      <w:sz w:val="2"/>
      <w:szCs w:val="20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6"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uiPriority w:val="99"/>
    <w:rPr>
      <w:rFonts w:cs="Times New Roman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uiPriority w:val="99"/>
    <w:rPr>
      <w:rFonts w:cs="Times New Roman"/>
      <w:sz w:val="21"/>
    </w:rPr>
  </w:style>
  <w:style w:type="character" w:customStyle="1" w:styleId="15">
    <w:name w:val="批注文字 Char"/>
    <w:basedOn w:val="10"/>
    <w:link w:val="2"/>
    <w:uiPriority w:val="99"/>
    <w:rPr>
      <w:rFonts w:cs="Times New Roman"/>
      <w:sz w:val="24"/>
    </w:rPr>
  </w:style>
  <w:style w:type="character" w:customStyle="1" w:styleId="16">
    <w:name w:val="批注主题 Char"/>
    <w:basedOn w:val="15"/>
    <w:link w:val="8"/>
    <w:uiPriority w:val="99"/>
    <w:rPr>
      <w:rFonts w:cs="Times New Roman"/>
      <w:b/>
      <w:sz w:val="24"/>
    </w:rPr>
  </w:style>
  <w:style w:type="character" w:customStyle="1" w:styleId="17">
    <w:name w:val="页眉 Char"/>
    <w:basedOn w:val="10"/>
    <w:link w:val="6"/>
    <w:qFormat/>
    <w:uiPriority w:val="99"/>
    <w:rPr>
      <w:rFonts w:cs="Times New Roman"/>
      <w:sz w:val="18"/>
    </w:rPr>
  </w:style>
  <w:style w:type="character" w:customStyle="1" w:styleId="18">
    <w:name w:val="页脚 Char"/>
    <w:basedOn w:val="10"/>
    <w:link w:val="5"/>
    <w:qFormat/>
    <w:uiPriority w:val="99"/>
    <w:rPr>
      <w:rFonts w:cs="Times New Roman"/>
      <w:sz w:val="18"/>
    </w:rPr>
  </w:style>
  <w:style w:type="character" w:customStyle="1" w:styleId="19">
    <w:name w:val="批注框文本 Char"/>
    <w:basedOn w:val="10"/>
    <w:link w:val="4"/>
    <w:uiPriority w:val="99"/>
    <w:rPr>
      <w:rFonts w:cs="Times New Roman"/>
      <w:sz w:val="2"/>
    </w:rPr>
  </w:style>
  <w:style w:type="character" w:customStyle="1" w:styleId="20">
    <w:name w:val="NormalCharacter"/>
    <w:uiPriority w:val="99"/>
  </w:style>
  <w:style w:type="character" w:customStyle="1" w:styleId="21">
    <w:name w:val="正文文本 Char"/>
    <w:basedOn w:val="10"/>
    <w:link w:val="3"/>
    <w:uiPriority w:val="99"/>
    <w:rPr>
      <w:rFonts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10</Pages>
  <Words>673</Words>
  <Characters>3841</Characters>
  <Lines>32</Lines>
  <Paragraphs>9</Paragraphs>
  <TotalTime>157</TotalTime>
  <ScaleCrop>false</ScaleCrop>
  <LinksUpToDate>false</LinksUpToDate>
  <CharactersWithSpaces>4505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2019-12-13T03:44:00Z</dcterms:created>
  <dc:creator>Lenovo User</dc:creator>
  <cp:lastModifiedBy>Administrator</cp:lastModifiedBy>
  <cp:lastPrinted>2019-12-16T05:57:00Z</cp:lastPrinted>
  <dcterms:modified xsi:type="dcterms:W3CDTF">2019-12-16T09:58:12Z</dcterms:modified>
  <dc:title>济阳县农业局林业局畜牧兽医局招聘协管员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